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0E" w:rsidRPr="00187ECE" w:rsidRDefault="00F3640E" w:rsidP="00F3640E">
      <w:pPr>
        <w:jc w:val="center"/>
        <w:rPr>
          <w:b/>
          <w:sz w:val="24"/>
        </w:rPr>
      </w:pPr>
      <w:r>
        <w:rPr>
          <w:b/>
          <w:sz w:val="24"/>
        </w:rPr>
        <w:t>Discussion of Retirement Plan Models</w:t>
      </w:r>
    </w:p>
    <w:p w:rsidR="00F3640E" w:rsidRDefault="00F3640E" w:rsidP="00F3640E">
      <w:pPr>
        <w:jc w:val="center"/>
        <w:rPr>
          <w:b/>
          <w:sz w:val="24"/>
        </w:rPr>
      </w:pPr>
      <w:r w:rsidRPr="00187ECE">
        <w:rPr>
          <w:b/>
          <w:sz w:val="24"/>
        </w:rPr>
        <w:t>City of Burlington Retirement Committee</w:t>
      </w:r>
    </w:p>
    <w:p w:rsidR="00F3640E" w:rsidRDefault="00F3640E" w:rsidP="00F3640E">
      <w:pPr>
        <w:jc w:val="center"/>
        <w:rPr>
          <w:b/>
          <w:sz w:val="24"/>
        </w:rPr>
      </w:pPr>
      <w:r>
        <w:rPr>
          <w:b/>
          <w:sz w:val="24"/>
        </w:rPr>
        <w:t xml:space="preserve">Prepared by Keith </w:t>
      </w:r>
      <w:proofErr w:type="spellStart"/>
      <w:r>
        <w:rPr>
          <w:b/>
          <w:sz w:val="24"/>
        </w:rPr>
        <w:t>Brainard</w:t>
      </w:r>
      <w:proofErr w:type="spellEnd"/>
    </w:p>
    <w:p w:rsidR="00F3640E" w:rsidRPr="00187ECE" w:rsidRDefault="00F3640E" w:rsidP="00F3640E">
      <w:pPr>
        <w:jc w:val="center"/>
        <w:rPr>
          <w:b/>
          <w:sz w:val="24"/>
        </w:rPr>
      </w:pPr>
      <w:r>
        <w:rPr>
          <w:b/>
          <w:sz w:val="24"/>
        </w:rPr>
        <w:t>July 2014</w:t>
      </w:r>
    </w:p>
    <w:p w:rsidR="00F3640E" w:rsidRDefault="00F3640E" w:rsidP="00F3640E">
      <w:pPr>
        <w:jc w:val="center"/>
      </w:pPr>
    </w:p>
    <w:p w:rsidR="00F3640E" w:rsidRPr="001A35B8" w:rsidRDefault="00F3640E" w:rsidP="00F3640E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Model</w:t>
      </w:r>
      <w:r w:rsidRPr="001A35B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Champlain College</w:t>
      </w:r>
    </w:p>
    <w:p w:rsidR="00F3640E" w:rsidRDefault="00F3640E" w:rsidP="00F3640E">
      <w:pPr>
        <w:rPr>
          <w:b/>
        </w:rPr>
      </w:pPr>
    </w:p>
    <w:p w:rsidR="00F3640E" w:rsidRPr="0091650D" w:rsidRDefault="00F3640E" w:rsidP="00F3640E">
      <w:pPr>
        <w:rPr>
          <w:b/>
          <w:sz w:val="24"/>
          <w:szCs w:val="24"/>
        </w:rPr>
      </w:pPr>
      <w:r w:rsidRPr="0091650D">
        <w:rPr>
          <w:b/>
          <w:sz w:val="24"/>
          <w:szCs w:val="24"/>
        </w:rPr>
        <w:t>Discussion</w:t>
      </w:r>
    </w:p>
    <w:p w:rsidR="00F3640E" w:rsidRPr="0091650D" w:rsidRDefault="009E43FA" w:rsidP="00F3640E">
      <w:pPr>
        <w:rPr>
          <w:sz w:val="24"/>
          <w:szCs w:val="24"/>
        </w:rPr>
      </w:pPr>
      <w:r>
        <w:rPr>
          <w:sz w:val="24"/>
          <w:szCs w:val="24"/>
        </w:rPr>
        <w:t>According to a representative of the Champlain College human resources office, i</w:t>
      </w:r>
      <w:r w:rsidR="00F3640E" w:rsidRPr="0091650D">
        <w:rPr>
          <w:sz w:val="24"/>
          <w:szCs w:val="24"/>
        </w:rPr>
        <w:t xml:space="preserve">n June 2006, </w:t>
      </w:r>
      <w:r>
        <w:rPr>
          <w:sz w:val="24"/>
          <w:szCs w:val="24"/>
        </w:rPr>
        <w:t>the c</w:t>
      </w:r>
      <w:r w:rsidR="00F3640E" w:rsidRPr="0091650D">
        <w:rPr>
          <w:sz w:val="24"/>
          <w:szCs w:val="24"/>
        </w:rPr>
        <w:t>ollege closed its defined benefit plan, freezing benefit accruals for plan participants and closing the plan to new hires. The college sold the plan</w:t>
      </w:r>
      <w:r>
        <w:rPr>
          <w:sz w:val="24"/>
          <w:szCs w:val="24"/>
        </w:rPr>
        <w:t>’s</w:t>
      </w:r>
      <w:r w:rsidR="00F3640E" w:rsidRPr="0091650D">
        <w:rPr>
          <w:sz w:val="24"/>
          <w:szCs w:val="24"/>
        </w:rPr>
        <w:t xml:space="preserve"> assets and liabilities to an insurance company, who accepted responsibility for paying the plan’s liabilities.</w:t>
      </w:r>
    </w:p>
    <w:p w:rsidR="00F3640E" w:rsidRPr="0091650D" w:rsidRDefault="00F3640E" w:rsidP="00F3640E">
      <w:pPr>
        <w:rPr>
          <w:sz w:val="24"/>
          <w:szCs w:val="24"/>
        </w:rPr>
      </w:pPr>
    </w:p>
    <w:p w:rsidR="00F3640E" w:rsidRPr="0091650D" w:rsidRDefault="009E43FA" w:rsidP="00F3640E">
      <w:pPr>
        <w:rPr>
          <w:sz w:val="24"/>
          <w:szCs w:val="24"/>
        </w:rPr>
      </w:pPr>
      <w:r>
        <w:rPr>
          <w:sz w:val="24"/>
          <w:szCs w:val="24"/>
        </w:rPr>
        <w:t>Defined benefit p</w:t>
      </w:r>
      <w:r w:rsidR="00F3640E" w:rsidRPr="0091650D">
        <w:rPr>
          <w:sz w:val="24"/>
          <w:szCs w:val="24"/>
        </w:rPr>
        <w:t xml:space="preserve">lan participants who were at least age 35 with 5 years of service were permitted to keep their pension benefits. </w:t>
      </w:r>
      <w:r>
        <w:rPr>
          <w:sz w:val="24"/>
          <w:szCs w:val="24"/>
        </w:rPr>
        <w:t>Members of t</w:t>
      </w:r>
      <w:r w:rsidR="00F3640E" w:rsidRPr="0091650D">
        <w:rPr>
          <w:sz w:val="24"/>
          <w:szCs w:val="24"/>
        </w:rPr>
        <w:t>hat group also qualif</w:t>
      </w:r>
      <w:r>
        <w:rPr>
          <w:sz w:val="24"/>
          <w:szCs w:val="24"/>
        </w:rPr>
        <w:t>y</w:t>
      </w:r>
      <w:r w:rsidR="00F3640E" w:rsidRPr="0091650D">
        <w:rPr>
          <w:sz w:val="24"/>
          <w:szCs w:val="24"/>
        </w:rPr>
        <w:t xml:space="preserve"> for a </w:t>
      </w:r>
      <w:r w:rsidR="00F3640E" w:rsidRPr="00F532FC">
        <w:rPr>
          <w:i/>
          <w:sz w:val="24"/>
          <w:szCs w:val="24"/>
        </w:rPr>
        <w:t>discretionary supplemental contribution</w:t>
      </w:r>
      <w:r w:rsidR="00F3640E" w:rsidRPr="0091650D">
        <w:rPr>
          <w:sz w:val="24"/>
          <w:szCs w:val="24"/>
        </w:rPr>
        <w:t>, to compensate (at least partly) for the loss of benefits resulting from the closure of the pension plan. The amount of the supplemental contribution is based on an actuarial chart (which I do not have) that pays higher amounts to older workers and those with more years of service in the plan.</w:t>
      </w:r>
    </w:p>
    <w:p w:rsidR="00F3640E" w:rsidRPr="0091650D" w:rsidRDefault="00F3640E" w:rsidP="00F3640E">
      <w:pPr>
        <w:rPr>
          <w:sz w:val="24"/>
          <w:szCs w:val="24"/>
        </w:rPr>
      </w:pPr>
    </w:p>
    <w:p w:rsidR="00F3640E" w:rsidRPr="0091650D" w:rsidRDefault="00F3640E" w:rsidP="00F3640E">
      <w:pPr>
        <w:rPr>
          <w:sz w:val="24"/>
          <w:szCs w:val="24"/>
        </w:rPr>
      </w:pPr>
      <w:r w:rsidRPr="0091650D">
        <w:rPr>
          <w:sz w:val="24"/>
          <w:szCs w:val="24"/>
        </w:rPr>
        <w:t xml:space="preserve">The retirement plan in place </w:t>
      </w:r>
      <w:r w:rsidR="0091650D">
        <w:rPr>
          <w:sz w:val="24"/>
          <w:szCs w:val="24"/>
        </w:rPr>
        <w:t xml:space="preserve">for Champlain College workers </w:t>
      </w:r>
      <w:r w:rsidRPr="0091650D">
        <w:rPr>
          <w:sz w:val="24"/>
          <w:szCs w:val="24"/>
        </w:rPr>
        <w:t>since the pension plan was closed is a defined contribution plan. The employer matches employee contributions on a two to one basis for employee contributions up to five percent</w:t>
      </w:r>
      <w:r w:rsidR="00572D21">
        <w:rPr>
          <w:sz w:val="24"/>
          <w:szCs w:val="24"/>
        </w:rPr>
        <w:t xml:space="preserve"> of pay</w:t>
      </w:r>
      <w:r w:rsidR="009E43FA">
        <w:rPr>
          <w:sz w:val="24"/>
          <w:szCs w:val="24"/>
        </w:rPr>
        <w:t xml:space="preserve">: </w:t>
      </w:r>
      <w:r w:rsidRPr="0091650D">
        <w:rPr>
          <w:sz w:val="24"/>
          <w:szCs w:val="24"/>
        </w:rPr>
        <w:t xml:space="preserve">employees who contribute five percent </w:t>
      </w:r>
      <w:r w:rsidR="00DD1229" w:rsidRPr="0091650D">
        <w:rPr>
          <w:sz w:val="24"/>
          <w:szCs w:val="24"/>
        </w:rPr>
        <w:t>receive an employer contribution to their retirement account of ten percent.</w:t>
      </w:r>
      <w:r w:rsidR="009E43FA">
        <w:rPr>
          <w:sz w:val="24"/>
          <w:szCs w:val="24"/>
        </w:rPr>
        <w:t xml:space="preserve"> </w:t>
      </w:r>
      <w:r w:rsidR="00DD1229" w:rsidRPr="0091650D">
        <w:rPr>
          <w:sz w:val="24"/>
          <w:szCs w:val="24"/>
        </w:rPr>
        <w:t>Contributions vest immediately.</w:t>
      </w:r>
    </w:p>
    <w:p w:rsidR="00DD1229" w:rsidRPr="0091650D" w:rsidRDefault="00DD1229" w:rsidP="00F3640E">
      <w:pPr>
        <w:rPr>
          <w:sz w:val="24"/>
          <w:szCs w:val="24"/>
        </w:rPr>
      </w:pPr>
    </w:p>
    <w:p w:rsidR="00DD1229" w:rsidRPr="0091650D" w:rsidRDefault="00DD1229" w:rsidP="00F3640E">
      <w:pPr>
        <w:rPr>
          <w:sz w:val="24"/>
          <w:szCs w:val="24"/>
        </w:rPr>
      </w:pPr>
      <w:r w:rsidRPr="0091650D">
        <w:rPr>
          <w:sz w:val="24"/>
          <w:szCs w:val="24"/>
        </w:rPr>
        <w:t xml:space="preserve">Champlain College’s closure of its DB plan and its sale of its pension assets and liabilities is not unusual for organizations outside the public sector. The </w:t>
      </w:r>
      <w:r w:rsidR="00917F89" w:rsidRPr="0091650D">
        <w:rPr>
          <w:sz w:val="24"/>
          <w:szCs w:val="24"/>
        </w:rPr>
        <w:t>Washington Post last week ran a story on companies that have sold off their pension plan to insurance companies (</w:t>
      </w:r>
      <w:r w:rsidR="009E43FA">
        <w:rPr>
          <w:sz w:val="24"/>
          <w:szCs w:val="24"/>
        </w:rPr>
        <w:t xml:space="preserve">please </w:t>
      </w:r>
      <w:r w:rsidR="00917F89" w:rsidRPr="0091650D">
        <w:rPr>
          <w:sz w:val="24"/>
          <w:szCs w:val="24"/>
        </w:rPr>
        <w:t>see a</w:t>
      </w:r>
      <w:r w:rsidR="009E43FA">
        <w:rPr>
          <w:sz w:val="24"/>
          <w:szCs w:val="24"/>
        </w:rPr>
        <w:t>ccompanying article</w:t>
      </w:r>
      <w:r w:rsidR="00917F89" w:rsidRPr="0091650D">
        <w:rPr>
          <w:sz w:val="24"/>
          <w:szCs w:val="24"/>
        </w:rPr>
        <w:t>).</w:t>
      </w:r>
    </w:p>
    <w:p w:rsidR="00917F89" w:rsidRPr="0091650D" w:rsidRDefault="00917F89" w:rsidP="00F3640E">
      <w:pPr>
        <w:rPr>
          <w:sz w:val="24"/>
          <w:szCs w:val="24"/>
        </w:rPr>
      </w:pPr>
    </w:p>
    <w:p w:rsidR="00917F89" w:rsidRPr="00F3640E" w:rsidRDefault="00917F89" w:rsidP="00F3640E">
      <w:r w:rsidRPr="0091650D">
        <w:rPr>
          <w:sz w:val="24"/>
          <w:szCs w:val="24"/>
        </w:rPr>
        <w:t xml:space="preserve">Because Champlain College is not a public entity, its retirement plan is governed by ERISA, the body of federal laws that regulate private sector retirement benefits. Among other provisions, ERISA prescribes how much employers who sponsor a pension plan must contribute to their plan. This requirement, which creates volatility and uncertainty of employer costs, </w:t>
      </w:r>
      <w:r w:rsidR="009E43FA">
        <w:rPr>
          <w:sz w:val="24"/>
          <w:szCs w:val="24"/>
        </w:rPr>
        <w:t>ha</w:t>
      </w:r>
      <w:r w:rsidRPr="0091650D">
        <w:rPr>
          <w:sz w:val="24"/>
          <w:szCs w:val="24"/>
        </w:rPr>
        <w:t>s</w:t>
      </w:r>
      <w:r w:rsidR="009E43FA">
        <w:rPr>
          <w:sz w:val="24"/>
          <w:szCs w:val="24"/>
        </w:rPr>
        <w:t xml:space="preserve"> been identified as</w:t>
      </w:r>
      <w:r w:rsidRPr="0091650D">
        <w:rPr>
          <w:sz w:val="24"/>
          <w:szCs w:val="24"/>
        </w:rPr>
        <w:t xml:space="preserve"> a leading cause of corporate decisions to abandon their pension plans in lieu of a defined contribution plan.</w:t>
      </w:r>
    </w:p>
    <w:p w:rsidR="00F3640E" w:rsidRDefault="00F3640E" w:rsidP="00F3640E">
      <w:pPr>
        <w:jc w:val="center"/>
      </w:pPr>
    </w:p>
    <w:p w:rsidR="00F3640E" w:rsidRDefault="00F3640E"/>
    <w:p w:rsidR="00A1709E" w:rsidRDefault="00A1709E"/>
    <w:sectPr w:rsidR="00A1709E" w:rsidSect="00F364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7E2"/>
    <w:rsid w:val="00572D21"/>
    <w:rsid w:val="00833DC9"/>
    <w:rsid w:val="0091650D"/>
    <w:rsid w:val="00917F89"/>
    <w:rsid w:val="009E43FA"/>
    <w:rsid w:val="00A1709E"/>
    <w:rsid w:val="00A4225F"/>
    <w:rsid w:val="00A537E2"/>
    <w:rsid w:val="00C95E08"/>
    <w:rsid w:val="00DD1229"/>
    <w:rsid w:val="00DF5BDD"/>
    <w:rsid w:val="00F3640E"/>
    <w:rsid w:val="00F5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Daily</dc:creator>
  <cp:lastModifiedBy>Daily</cp:lastModifiedBy>
  <cp:revision>7</cp:revision>
  <dcterms:created xsi:type="dcterms:W3CDTF">2014-07-22T03:00:00Z</dcterms:created>
  <dcterms:modified xsi:type="dcterms:W3CDTF">2014-07-24T20:58:00Z</dcterms:modified>
</cp:coreProperties>
</file>