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68" w:rsidRPr="00FE52B9" w:rsidRDefault="002A7B68" w:rsidP="002A7B68">
      <w:pPr>
        <w:rPr>
          <w:b/>
          <w:u w:val="single"/>
        </w:rPr>
      </w:pPr>
      <w:r w:rsidRPr="00FE52B9">
        <w:rPr>
          <w:b/>
          <w:u w:val="single"/>
        </w:rPr>
        <w:t>Instructions:</w:t>
      </w:r>
    </w:p>
    <w:p w:rsidR="002A7B68" w:rsidRDefault="002A7B68" w:rsidP="002A7B68">
      <w:r>
        <w:t>This Compliance Checklist is a tool to be use for documentation and confirmation of compliance with the requirements of Article 14 planBTV:</w:t>
      </w:r>
      <w:r w:rsidR="00696DCE">
        <w:t xml:space="preserve"> </w:t>
      </w:r>
      <w:r>
        <w:t xml:space="preserve">Downtown Code. This checklist documents compliance </w:t>
      </w:r>
      <w:r w:rsidRPr="00C343A6">
        <w:rPr>
          <w:b/>
          <w:u w:val="single"/>
        </w:rPr>
        <w:t>only</w:t>
      </w:r>
      <w:r>
        <w:t xml:space="preserve"> with the requirements of Art. 14. Other sections of the CDO as applicable (e.g. Art 8 Parking, Art 9 Inclusionary and Replacement Housing) </w:t>
      </w:r>
      <w:r w:rsidR="00C748D9">
        <w:t xml:space="preserve">will </w:t>
      </w:r>
      <w:r>
        <w:t xml:space="preserve">require </w:t>
      </w:r>
      <w:r w:rsidR="00C748D9">
        <w:t>additional</w:t>
      </w:r>
      <w:r>
        <w:t xml:space="preserve"> documentation. </w:t>
      </w:r>
    </w:p>
    <w:p w:rsidR="002A7B68" w:rsidRDefault="002A7B68" w:rsidP="002A7B68">
      <w:r>
        <w:t xml:space="preserve">The </w:t>
      </w:r>
      <w:r w:rsidRPr="00FE52B9">
        <w:t xml:space="preserve">Applicant Compliance </w:t>
      </w:r>
      <w:r>
        <w:t xml:space="preserve">Documentation should be </w:t>
      </w:r>
      <w:r w:rsidRPr="00696DCE">
        <w:t>as brief as necessary to</w:t>
      </w:r>
      <w:r w:rsidRPr="002A7B68">
        <w:rPr>
          <w:u w:val="single"/>
        </w:rPr>
        <w:t xml:space="preserve"> </w:t>
      </w:r>
      <w:r w:rsidR="00696DCE">
        <w:rPr>
          <w:u w:val="single"/>
        </w:rPr>
        <w:t xml:space="preserve">explain </w:t>
      </w:r>
      <w:r w:rsidRPr="002A7B68">
        <w:rPr>
          <w:u w:val="single"/>
        </w:rPr>
        <w:t>how compliance with the requirements have been achieved</w:t>
      </w:r>
      <w:r>
        <w:t xml:space="preserve">, and should </w:t>
      </w:r>
      <w:r w:rsidR="00C748D9" w:rsidRPr="00C748D9">
        <w:rPr>
          <w:u w:val="single"/>
        </w:rPr>
        <w:t xml:space="preserve">specifically </w:t>
      </w:r>
      <w:r w:rsidRPr="00C748D9">
        <w:rPr>
          <w:u w:val="single"/>
        </w:rPr>
        <w:t>reference</w:t>
      </w:r>
      <w:r w:rsidRPr="00696DCE">
        <w:rPr>
          <w:u w:val="single"/>
        </w:rPr>
        <w:t xml:space="preserve"> related plans and illustrations </w:t>
      </w:r>
      <w:r w:rsidR="00C748D9">
        <w:rPr>
          <w:u w:val="single"/>
        </w:rPr>
        <w:t>where</w:t>
      </w:r>
      <w:r w:rsidRPr="00696DCE">
        <w:rPr>
          <w:u w:val="single"/>
        </w:rPr>
        <w:t xml:space="preserve"> </w:t>
      </w:r>
      <w:r w:rsidR="00C748D9">
        <w:rPr>
          <w:u w:val="single"/>
        </w:rPr>
        <w:t>applicable</w:t>
      </w:r>
      <w:r>
        <w:t>.</w:t>
      </w:r>
      <w:r w:rsidR="00502311">
        <w:t xml:space="preserve"> </w:t>
      </w:r>
      <w:r w:rsidR="00502311" w:rsidRPr="00502311">
        <w:rPr>
          <w:b/>
        </w:rPr>
        <w:t xml:space="preserve">Complete one checklist for </w:t>
      </w:r>
      <w:r w:rsidR="00502311" w:rsidRPr="00502311">
        <w:rPr>
          <w:b/>
          <w:u w:val="single"/>
        </w:rPr>
        <w:t>each</w:t>
      </w:r>
      <w:r w:rsidR="00502311" w:rsidRPr="00502311">
        <w:rPr>
          <w:b/>
        </w:rPr>
        <w:t xml:space="preserve"> </w:t>
      </w:r>
      <w:r w:rsidR="00CC7ECE">
        <w:rPr>
          <w:b/>
        </w:rPr>
        <w:t>Building</w:t>
      </w:r>
      <w:r w:rsidR="00502311" w:rsidRPr="00502311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9355"/>
      </w:tblGrid>
      <w:tr w:rsidR="00F84E44" w:rsidTr="00696DCE">
        <w:trPr>
          <w:trHeight w:val="414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F84E44" w:rsidRDefault="00F84E44" w:rsidP="00D045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Property Address</w:t>
            </w:r>
          </w:p>
        </w:tc>
        <w:tc>
          <w:tcPr>
            <w:tcW w:w="9355" w:type="dxa"/>
            <w:tcBorders>
              <w:top w:val="nil"/>
              <w:left w:val="nil"/>
              <w:right w:val="nil"/>
            </w:tcBorders>
          </w:tcPr>
          <w:p w:rsidR="00F84E44" w:rsidRDefault="00F84E44" w:rsidP="00D04520">
            <w:pPr>
              <w:rPr>
                <w:b/>
                <w:u w:val="single"/>
              </w:rPr>
            </w:pPr>
          </w:p>
        </w:tc>
      </w:tr>
      <w:tr w:rsidR="00F84E44" w:rsidTr="00696DCE">
        <w:trPr>
          <w:trHeight w:val="449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F84E44" w:rsidRDefault="00F84E44" w:rsidP="00D045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Form District</w:t>
            </w:r>
          </w:p>
        </w:tc>
        <w:tc>
          <w:tcPr>
            <w:tcW w:w="9355" w:type="dxa"/>
            <w:tcBorders>
              <w:left w:val="nil"/>
              <w:right w:val="nil"/>
            </w:tcBorders>
          </w:tcPr>
          <w:p w:rsidR="00F84E44" w:rsidRDefault="00F84E44" w:rsidP="00D04520">
            <w:pPr>
              <w:rPr>
                <w:b/>
                <w:u w:val="single"/>
              </w:rPr>
            </w:pPr>
          </w:p>
        </w:tc>
      </w:tr>
      <w:tr w:rsidR="00F65E7F" w:rsidTr="00696DCE">
        <w:trPr>
          <w:trHeight w:val="449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F65E7F" w:rsidRDefault="00F65E7F" w:rsidP="00D045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Building Type</w:t>
            </w:r>
          </w:p>
        </w:tc>
        <w:tc>
          <w:tcPr>
            <w:tcW w:w="9355" w:type="dxa"/>
            <w:tcBorders>
              <w:left w:val="nil"/>
              <w:right w:val="nil"/>
            </w:tcBorders>
          </w:tcPr>
          <w:p w:rsidR="00F65E7F" w:rsidRDefault="00F65E7F" w:rsidP="00D04520">
            <w:pPr>
              <w:rPr>
                <w:b/>
                <w:u w:val="single"/>
              </w:rPr>
            </w:pPr>
          </w:p>
        </w:tc>
      </w:tr>
    </w:tbl>
    <w:p w:rsidR="00F84E44" w:rsidRDefault="00F84E44" w:rsidP="002A7B68"/>
    <w:tbl>
      <w:tblPr>
        <w:tblStyle w:val="TableGrid"/>
        <w:tblW w:w="0" w:type="auto"/>
        <w:tblInd w:w="26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8285"/>
        <w:gridCol w:w="6237"/>
      </w:tblGrid>
      <w:tr w:rsidR="00A00754" w:rsidTr="00CA1520">
        <w:trPr>
          <w:cantSplit/>
          <w:tblHeader/>
        </w:trPr>
        <w:tc>
          <w:tcPr>
            <w:tcW w:w="2700" w:type="dxa"/>
            <w:shd w:val="clear" w:color="auto" w:fill="BFBFBF" w:themeFill="background1" w:themeFillShade="BF"/>
          </w:tcPr>
          <w:p w:rsidR="00A00754" w:rsidRPr="00696DCE" w:rsidRDefault="00A00754" w:rsidP="00A00754">
            <w:pPr>
              <w:widowControl w:val="0"/>
              <w:rPr>
                <w:b/>
              </w:rPr>
            </w:pPr>
            <w:r w:rsidRPr="00696DCE">
              <w:rPr>
                <w:b/>
              </w:rPr>
              <w:t>Ordinance Requirement</w:t>
            </w:r>
          </w:p>
        </w:tc>
        <w:tc>
          <w:tcPr>
            <w:tcW w:w="8285" w:type="dxa"/>
            <w:shd w:val="clear" w:color="auto" w:fill="BFBFBF" w:themeFill="background1" w:themeFillShade="BF"/>
          </w:tcPr>
          <w:p w:rsidR="00A00754" w:rsidRDefault="00A00754" w:rsidP="00A00754">
            <w:pPr>
              <w:widowControl w:val="0"/>
            </w:pPr>
            <w:r w:rsidRPr="005F216C">
              <w:rPr>
                <w:b/>
              </w:rPr>
              <w:t xml:space="preserve">Applicant </w:t>
            </w:r>
            <w:r>
              <w:rPr>
                <w:b/>
              </w:rPr>
              <w:t>Compliance Documentation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A00754" w:rsidRDefault="00A00754" w:rsidP="00A00754">
            <w:pPr>
              <w:widowControl w:val="0"/>
              <w:spacing w:after="120"/>
              <w:rPr>
                <w:bCs/>
                <w:snapToGrid w:val="0"/>
              </w:rPr>
            </w:pPr>
            <w:r w:rsidRPr="007A6737">
              <w:rPr>
                <w:b/>
                <w:u w:val="single"/>
              </w:rPr>
              <w:t>DPZ Office Use Only</w:t>
            </w:r>
            <w:r>
              <w:rPr>
                <w:b/>
              </w:rPr>
              <w:t>: Staff Compliance Confirmation</w:t>
            </w:r>
          </w:p>
        </w:tc>
      </w:tr>
      <w:tr w:rsidR="00A00754" w:rsidTr="00D04520">
        <w:trPr>
          <w:cantSplit/>
        </w:trPr>
        <w:tc>
          <w:tcPr>
            <w:tcW w:w="2700" w:type="dxa"/>
          </w:tcPr>
          <w:p w:rsidR="00A00754" w:rsidRDefault="00A00754" w:rsidP="00A00754">
            <w:pPr>
              <w:widowControl w:val="0"/>
              <w:rPr>
                <w:b/>
              </w:rPr>
            </w:pPr>
            <w:r>
              <w:rPr>
                <w:b/>
              </w:rPr>
              <w:t>Façade Voids and Distance</w:t>
            </w:r>
          </w:p>
          <w:p w:rsidR="006C4B09" w:rsidRPr="00A26408" w:rsidRDefault="006C4B09" w:rsidP="00A00754">
            <w:pPr>
              <w:widowControl w:val="0"/>
            </w:pPr>
            <w:r>
              <w:t>(Sec. 14.4.13 a</w:t>
            </w:r>
            <w:r w:rsidRPr="006C4B09">
              <w:t>.)</w:t>
            </w:r>
          </w:p>
        </w:tc>
        <w:tc>
          <w:tcPr>
            <w:tcW w:w="8285" w:type="dxa"/>
          </w:tcPr>
          <w:p w:rsidR="00A00754" w:rsidRDefault="00A00754" w:rsidP="00A00754">
            <w:pPr>
              <w:widowControl w:val="0"/>
            </w:pPr>
          </w:p>
        </w:tc>
        <w:tc>
          <w:tcPr>
            <w:tcW w:w="6237" w:type="dxa"/>
          </w:tcPr>
          <w:p w:rsidR="00A00754" w:rsidRDefault="00A00754" w:rsidP="00A00754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A00754" w:rsidRDefault="00A00754" w:rsidP="00A00754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A00754" w:rsidRDefault="00A00754" w:rsidP="00A00754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A00754" w:rsidRDefault="00A00754" w:rsidP="00A00754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A00754" w:rsidTr="00D04520">
        <w:trPr>
          <w:cantSplit/>
        </w:trPr>
        <w:tc>
          <w:tcPr>
            <w:tcW w:w="2700" w:type="dxa"/>
          </w:tcPr>
          <w:p w:rsidR="006C4B09" w:rsidRDefault="00A00754" w:rsidP="00A00754">
            <w:pPr>
              <w:widowControl w:val="0"/>
              <w:rPr>
                <w:b/>
              </w:rPr>
            </w:pPr>
            <w:r>
              <w:rPr>
                <w:b/>
              </w:rPr>
              <w:t>Glazing Transparency and Reflectance</w:t>
            </w:r>
          </w:p>
          <w:p w:rsidR="00A00754" w:rsidRDefault="006C4B09" w:rsidP="00A00754">
            <w:pPr>
              <w:widowControl w:val="0"/>
              <w:rPr>
                <w:b/>
              </w:rPr>
            </w:pPr>
            <w:r>
              <w:t>(Sec. 14.4.13 a</w:t>
            </w:r>
            <w:r w:rsidRPr="006C4B09">
              <w:t>.)</w:t>
            </w:r>
          </w:p>
        </w:tc>
        <w:tc>
          <w:tcPr>
            <w:tcW w:w="8285" w:type="dxa"/>
          </w:tcPr>
          <w:p w:rsidR="00A00754" w:rsidRDefault="00A00754" w:rsidP="00A00754">
            <w:pPr>
              <w:widowControl w:val="0"/>
            </w:pPr>
          </w:p>
        </w:tc>
        <w:tc>
          <w:tcPr>
            <w:tcW w:w="6237" w:type="dxa"/>
          </w:tcPr>
          <w:p w:rsidR="00A00754" w:rsidRDefault="00A00754" w:rsidP="00A00754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A00754" w:rsidRDefault="00A00754" w:rsidP="00A00754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A00754" w:rsidRDefault="00A00754" w:rsidP="00A00754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A00754" w:rsidRDefault="00A00754" w:rsidP="00A00754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A00754" w:rsidTr="00D04520">
        <w:trPr>
          <w:cantSplit/>
        </w:trPr>
        <w:tc>
          <w:tcPr>
            <w:tcW w:w="2700" w:type="dxa"/>
          </w:tcPr>
          <w:p w:rsidR="00A00754" w:rsidRDefault="00A00754" w:rsidP="00A00754">
            <w:pPr>
              <w:widowControl w:val="0"/>
              <w:rPr>
                <w:b/>
              </w:rPr>
            </w:pPr>
            <w:r>
              <w:rPr>
                <w:b/>
              </w:rPr>
              <w:t>Windows and Doors</w:t>
            </w:r>
          </w:p>
          <w:p w:rsidR="006C4B09" w:rsidRDefault="006C4B09" w:rsidP="00A00754">
            <w:pPr>
              <w:widowControl w:val="0"/>
              <w:rPr>
                <w:b/>
              </w:rPr>
            </w:pPr>
            <w:r>
              <w:t>(Sec. 14.4.13 b.</w:t>
            </w:r>
            <w:r w:rsidRPr="006C4B09">
              <w:t>)</w:t>
            </w:r>
          </w:p>
        </w:tc>
        <w:tc>
          <w:tcPr>
            <w:tcW w:w="8285" w:type="dxa"/>
          </w:tcPr>
          <w:p w:rsidR="00A00754" w:rsidRDefault="00A00754" w:rsidP="00A00754">
            <w:pPr>
              <w:widowControl w:val="0"/>
            </w:pPr>
          </w:p>
        </w:tc>
        <w:tc>
          <w:tcPr>
            <w:tcW w:w="6237" w:type="dxa"/>
          </w:tcPr>
          <w:p w:rsidR="00A00754" w:rsidRDefault="00A00754" w:rsidP="00A00754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A00754" w:rsidRDefault="00A00754" w:rsidP="00A00754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A00754" w:rsidRDefault="00A00754" w:rsidP="00A00754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A00754" w:rsidRDefault="00A00754" w:rsidP="00A00754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A00754" w:rsidTr="00D04520">
        <w:trPr>
          <w:cantSplit/>
        </w:trPr>
        <w:tc>
          <w:tcPr>
            <w:tcW w:w="2700" w:type="dxa"/>
          </w:tcPr>
          <w:p w:rsidR="00A00754" w:rsidRDefault="00A00754" w:rsidP="00A00754">
            <w:pPr>
              <w:widowControl w:val="0"/>
              <w:rPr>
                <w:b/>
              </w:rPr>
            </w:pPr>
            <w:r>
              <w:rPr>
                <w:b/>
              </w:rPr>
              <w:t>Façade Placement</w:t>
            </w:r>
          </w:p>
          <w:p w:rsidR="006C4B09" w:rsidRPr="006C4B09" w:rsidRDefault="006C4B09" w:rsidP="00A00754">
            <w:pPr>
              <w:widowControl w:val="0"/>
            </w:pPr>
            <w:r w:rsidRPr="006C4B09">
              <w:t xml:space="preserve">(Sec. 14.4.13 c) </w:t>
            </w:r>
            <w:proofErr w:type="spellStart"/>
            <w:r w:rsidRPr="006C4B09">
              <w:t>i</w:t>
            </w:r>
            <w:proofErr w:type="spellEnd"/>
            <w:r w:rsidRPr="006C4B09">
              <w:t>.)</w:t>
            </w:r>
          </w:p>
        </w:tc>
        <w:tc>
          <w:tcPr>
            <w:tcW w:w="8285" w:type="dxa"/>
          </w:tcPr>
          <w:p w:rsidR="00A00754" w:rsidRDefault="00A00754" w:rsidP="00A00754">
            <w:pPr>
              <w:widowControl w:val="0"/>
            </w:pPr>
          </w:p>
        </w:tc>
        <w:tc>
          <w:tcPr>
            <w:tcW w:w="6237" w:type="dxa"/>
          </w:tcPr>
          <w:p w:rsidR="00A00754" w:rsidRDefault="00A00754" w:rsidP="00A00754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A00754" w:rsidRDefault="00A00754" w:rsidP="00A00754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A00754" w:rsidRDefault="00A00754" w:rsidP="00A00754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A00754" w:rsidRDefault="00A00754" w:rsidP="00A00754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A00754" w:rsidTr="00D04520">
        <w:trPr>
          <w:cantSplit/>
        </w:trPr>
        <w:tc>
          <w:tcPr>
            <w:tcW w:w="2700" w:type="dxa"/>
          </w:tcPr>
          <w:p w:rsidR="006C4B09" w:rsidRDefault="00A00754" w:rsidP="00A00754">
            <w:pPr>
              <w:widowControl w:val="0"/>
              <w:rPr>
                <w:b/>
              </w:rPr>
            </w:pPr>
            <w:r>
              <w:rPr>
                <w:b/>
              </w:rPr>
              <w:t>Façade Vertical Articulation</w:t>
            </w:r>
          </w:p>
          <w:p w:rsidR="00A00754" w:rsidRDefault="006C4B09" w:rsidP="006C4B09">
            <w:pPr>
              <w:widowControl w:val="0"/>
              <w:rPr>
                <w:b/>
              </w:rPr>
            </w:pPr>
            <w:r>
              <w:t xml:space="preserve">(Sec. 14.4.13 </w:t>
            </w:r>
            <w:r>
              <w:t>c) ii</w:t>
            </w:r>
            <w:r w:rsidRPr="006C4B09">
              <w:t>.)</w:t>
            </w:r>
          </w:p>
        </w:tc>
        <w:tc>
          <w:tcPr>
            <w:tcW w:w="8285" w:type="dxa"/>
          </w:tcPr>
          <w:p w:rsidR="00A00754" w:rsidRDefault="00A00754" w:rsidP="00A00754">
            <w:pPr>
              <w:widowControl w:val="0"/>
            </w:pPr>
          </w:p>
        </w:tc>
        <w:tc>
          <w:tcPr>
            <w:tcW w:w="6237" w:type="dxa"/>
          </w:tcPr>
          <w:p w:rsidR="00A00754" w:rsidRDefault="00A00754" w:rsidP="00A00754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A00754" w:rsidRDefault="00A00754" w:rsidP="00A00754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A00754" w:rsidRDefault="00A00754" w:rsidP="00A00754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A00754" w:rsidRDefault="00A00754" w:rsidP="00A00754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A00754" w:rsidTr="00D04520">
        <w:trPr>
          <w:cantSplit/>
        </w:trPr>
        <w:tc>
          <w:tcPr>
            <w:tcW w:w="2700" w:type="dxa"/>
          </w:tcPr>
          <w:p w:rsidR="00A00754" w:rsidRDefault="00A00754" w:rsidP="00A00754">
            <w:pPr>
              <w:widowControl w:val="0"/>
              <w:rPr>
                <w:b/>
              </w:rPr>
            </w:pPr>
            <w:r>
              <w:rPr>
                <w:b/>
              </w:rPr>
              <w:t>Façade Horizontal Articulation</w:t>
            </w:r>
          </w:p>
          <w:p w:rsidR="006C4B09" w:rsidRDefault="006C4B09" w:rsidP="00A00754">
            <w:pPr>
              <w:widowControl w:val="0"/>
              <w:rPr>
                <w:b/>
              </w:rPr>
            </w:pPr>
            <w:r>
              <w:t>(Sec. 14.4.13 c) i</w:t>
            </w:r>
            <w:r>
              <w:t>i</w:t>
            </w:r>
            <w:r>
              <w:t>i</w:t>
            </w:r>
            <w:r w:rsidRPr="006C4B09">
              <w:t>.)</w:t>
            </w:r>
          </w:p>
        </w:tc>
        <w:tc>
          <w:tcPr>
            <w:tcW w:w="8285" w:type="dxa"/>
          </w:tcPr>
          <w:p w:rsidR="00A00754" w:rsidRDefault="00A00754" w:rsidP="00A00754">
            <w:pPr>
              <w:widowControl w:val="0"/>
            </w:pPr>
          </w:p>
        </w:tc>
        <w:tc>
          <w:tcPr>
            <w:tcW w:w="6237" w:type="dxa"/>
          </w:tcPr>
          <w:p w:rsidR="00A00754" w:rsidRDefault="00A00754" w:rsidP="00A00754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A00754" w:rsidRDefault="00A00754" w:rsidP="00A00754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A00754" w:rsidRDefault="00A00754" w:rsidP="00A00754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A00754" w:rsidRDefault="00A00754" w:rsidP="00A00754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A00754" w:rsidTr="00D04520">
        <w:trPr>
          <w:cantSplit/>
        </w:trPr>
        <w:tc>
          <w:tcPr>
            <w:tcW w:w="2700" w:type="dxa"/>
          </w:tcPr>
          <w:p w:rsidR="00A00754" w:rsidRDefault="00A00754" w:rsidP="00A00754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Façade </w:t>
            </w:r>
            <w:proofErr w:type="spellStart"/>
            <w:r>
              <w:rPr>
                <w:b/>
              </w:rPr>
              <w:t>Stepbacks</w:t>
            </w:r>
            <w:proofErr w:type="spellEnd"/>
          </w:p>
          <w:p w:rsidR="006C4B09" w:rsidRDefault="006C4B09" w:rsidP="00A00754">
            <w:pPr>
              <w:widowControl w:val="0"/>
              <w:rPr>
                <w:b/>
              </w:rPr>
            </w:pPr>
            <w:r>
              <w:t>(Sec. 14.4.13 c) i</w:t>
            </w:r>
            <w:r>
              <w:t>v</w:t>
            </w:r>
            <w:r w:rsidRPr="006C4B09">
              <w:t>.)</w:t>
            </w:r>
          </w:p>
        </w:tc>
        <w:tc>
          <w:tcPr>
            <w:tcW w:w="8285" w:type="dxa"/>
          </w:tcPr>
          <w:p w:rsidR="00A00754" w:rsidRDefault="00A00754" w:rsidP="00A00754">
            <w:pPr>
              <w:widowControl w:val="0"/>
            </w:pPr>
          </w:p>
        </w:tc>
        <w:tc>
          <w:tcPr>
            <w:tcW w:w="6237" w:type="dxa"/>
          </w:tcPr>
          <w:p w:rsidR="00A00754" w:rsidRDefault="00A00754" w:rsidP="00A00754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A00754" w:rsidRDefault="00A00754" w:rsidP="00A00754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A00754" w:rsidRDefault="00A00754" w:rsidP="00A00754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A00754" w:rsidRDefault="00A00754" w:rsidP="00A00754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A00754" w:rsidTr="00D04520">
        <w:trPr>
          <w:cantSplit/>
        </w:trPr>
        <w:tc>
          <w:tcPr>
            <w:tcW w:w="2700" w:type="dxa"/>
          </w:tcPr>
          <w:p w:rsidR="00A00754" w:rsidRDefault="00A00754" w:rsidP="00A00754">
            <w:pPr>
              <w:widowControl w:val="0"/>
              <w:rPr>
                <w:b/>
              </w:rPr>
            </w:pPr>
            <w:r>
              <w:rPr>
                <w:b/>
              </w:rPr>
              <w:t>Primary Materials</w:t>
            </w:r>
          </w:p>
          <w:p w:rsidR="006C4B09" w:rsidRDefault="006C4B09" w:rsidP="006C4B09">
            <w:pPr>
              <w:widowControl w:val="0"/>
              <w:rPr>
                <w:b/>
              </w:rPr>
            </w:pPr>
            <w:r>
              <w:t xml:space="preserve">(Sec. 14.4.13 </w:t>
            </w:r>
            <w:r>
              <w:t>d</w:t>
            </w:r>
            <w:r>
              <w:t xml:space="preserve">) </w:t>
            </w:r>
            <w:proofErr w:type="spellStart"/>
            <w:r>
              <w:t>i</w:t>
            </w:r>
            <w:proofErr w:type="spellEnd"/>
            <w:r w:rsidRPr="006C4B09">
              <w:t>.)</w:t>
            </w:r>
          </w:p>
        </w:tc>
        <w:tc>
          <w:tcPr>
            <w:tcW w:w="8285" w:type="dxa"/>
          </w:tcPr>
          <w:p w:rsidR="00A00754" w:rsidRDefault="00A00754" w:rsidP="00A00754">
            <w:pPr>
              <w:widowControl w:val="0"/>
            </w:pPr>
          </w:p>
        </w:tc>
        <w:tc>
          <w:tcPr>
            <w:tcW w:w="6237" w:type="dxa"/>
          </w:tcPr>
          <w:p w:rsidR="00A00754" w:rsidRDefault="00A00754" w:rsidP="00A00754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A00754" w:rsidRDefault="00A00754" w:rsidP="00A00754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A00754" w:rsidRDefault="00A00754" w:rsidP="00A00754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A00754" w:rsidRDefault="00A00754" w:rsidP="00A00754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A00754" w:rsidTr="00D04520">
        <w:trPr>
          <w:cantSplit/>
        </w:trPr>
        <w:tc>
          <w:tcPr>
            <w:tcW w:w="2700" w:type="dxa"/>
          </w:tcPr>
          <w:p w:rsidR="00A00754" w:rsidRDefault="00A00754" w:rsidP="00A00754">
            <w:pPr>
              <w:widowControl w:val="0"/>
              <w:rPr>
                <w:b/>
              </w:rPr>
            </w:pPr>
            <w:r>
              <w:rPr>
                <w:b/>
              </w:rPr>
              <w:t>Accent Materials</w:t>
            </w:r>
          </w:p>
          <w:p w:rsidR="006C4B09" w:rsidRDefault="006C4B09" w:rsidP="00A00754">
            <w:pPr>
              <w:widowControl w:val="0"/>
              <w:rPr>
                <w:b/>
              </w:rPr>
            </w:pPr>
            <w:r>
              <w:t>(Sec. 14.4.13 d) i</w:t>
            </w:r>
            <w:r>
              <w:t>i</w:t>
            </w:r>
            <w:r w:rsidRPr="006C4B09">
              <w:t>.)</w:t>
            </w:r>
          </w:p>
        </w:tc>
        <w:tc>
          <w:tcPr>
            <w:tcW w:w="8285" w:type="dxa"/>
          </w:tcPr>
          <w:p w:rsidR="00A00754" w:rsidRDefault="00A00754" w:rsidP="00A00754">
            <w:pPr>
              <w:widowControl w:val="0"/>
            </w:pPr>
          </w:p>
        </w:tc>
        <w:tc>
          <w:tcPr>
            <w:tcW w:w="6237" w:type="dxa"/>
          </w:tcPr>
          <w:p w:rsidR="00A00754" w:rsidRDefault="00A00754" w:rsidP="00A00754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A00754" w:rsidRDefault="00A00754" w:rsidP="00A00754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A00754" w:rsidRDefault="00A00754" w:rsidP="00A00754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A00754" w:rsidRDefault="00A00754" w:rsidP="00A00754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A00754" w:rsidTr="00D04520">
        <w:trPr>
          <w:cantSplit/>
        </w:trPr>
        <w:tc>
          <w:tcPr>
            <w:tcW w:w="2700" w:type="dxa"/>
          </w:tcPr>
          <w:p w:rsidR="00A00754" w:rsidRDefault="00A00754" w:rsidP="00A00754">
            <w:pPr>
              <w:widowControl w:val="0"/>
              <w:rPr>
                <w:b/>
              </w:rPr>
            </w:pPr>
            <w:r>
              <w:rPr>
                <w:b/>
              </w:rPr>
              <w:t>Materials of Doors, Fences and Roof</w:t>
            </w:r>
          </w:p>
          <w:p w:rsidR="006C4B09" w:rsidRDefault="006C4B09" w:rsidP="00A00754">
            <w:pPr>
              <w:widowControl w:val="0"/>
              <w:rPr>
                <w:b/>
              </w:rPr>
            </w:pPr>
            <w:r>
              <w:t>(Sec. 14.4.13 d) i</w:t>
            </w:r>
            <w:r>
              <w:t>ii-v</w:t>
            </w:r>
            <w:r w:rsidRPr="006C4B09">
              <w:t>.)</w:t>
            </w:r>
          </w:p>
        </w:tc>
        <w:tc>
          <w:tcPr>
            <w:tcW w:w="8285" w:type="dxa"/>
          </w:tcPr>
          <w:p w:rsidR="00A00754" w:rsidRDefault="00A00754" w:rsidP="00A00754">
            <w:pPr>
              <w:widowControl w:val="0"/>
            </w:pPr>
          </w:p>
        </w:tc>
        <w:tc>
          <w:tcPr>
            <w:tcW w:w="6237" w:type="dxa"/>
          </w:tcPr>
          <w:p w:rsidR="00A00754" w:rsidRDefault="00A00754" w:rsidP="00A00754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A00754" w:rsidRDefault="00A00754" w:rsidP="00A00754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A00754" w:rsidRDefault="00A00754" w:rsidP="00A00754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A00754" w:rsidRDefault="00A00754" w:rsidP="00A00754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A00754" w:rsidTr="00D04520">
        <w:trPr>
          <w:cantSplit/>
        </w:trPr>
        <w:tc>
          <w:tcPr>
            <w:tcW w:w="2700" w:type="dxa"/>
          </w:tcPr>
          <w:p w:rsidR="00A00754" w:rsidRDefault="00A00754" w:rsidP="00A00754">
            <w:pPr>
              <w:widowControl w:val="0"/>
            </w:pPr>
            <w:r>
              <w:rPr>
                <w:b/>
              </w:rPr>
              <w:t>Alternative Materials</w:t>
            </w:r>
            <w:r>
              <w:t xml:space="preserve"> (if applicable)</w:t>
            </w:r>
          </w:p>
          <w:p w:rsidR="006C4B09" w:rsidRPr="004903BB" w:rsidRDefault="006C4B09" w:rsidP="00A00754">
            <w:pPr>
              <w:widowControl w:val="0"/>
            </w:pPr>
            <w:r>
              <w:t xml:space="preserve">(Sec. 14.4.13 d) </w:t>
            </w:r>
            <w:r>
              <w:t>v</w:t>
            </w:r>
            <w:r>
              <w:t>i</w:t>
            </w:r>
            <w:r w:rsidRPr="006C4B09">
              <w:t>.)</w:t>
            </w:r>
          </w:p>
        </w:tc>
        <w:tc>
          <w:tcPr>
            <w:tcW w:w="8285" w:type="dxa"/>
          </w:tcPr>
          <w:p w:rsidR="00A00754" w:rsidRDefault="00A00754" w:rsidP="00A00754">
            <w:pPr>
              <w:widowControl w:val="0"/>
            </w:pPr>
          </w:p>
        </w:tc>
        <w:tc>
          <w:tcPr>
            <w:tcW w:w="6237" w:type="dxa"/>
          </w:tcPr>
          <w:p w:rsidR="00A00754" w:rsidRDefault="00A00754" w:rsidP="00A00754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A00754" w:rsidRDefault="00A00754" w:rsidP="00A00754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A00754" w:rsidRDefault="00A00754" w:rsidP="00A00754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A00754" w:rsidRDefault="00A00754" w:rsidP="00A00754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6C4B09" w:rsidTr="00D04520">
        <w:trPr>
          <w:cantSplit/>
        </w:trPr>
        <w:tc>
          <w:tcPr>
            <w:tcW w:w="2700" w:type="dxa"/>
          </w:tcPr>
          <w:p w:rsidR="006C4B09" w:rsidRDefault="006C4B09" w:rsidP="006C4B09">
            <w:pPr>
              <w:widowControl w:val="0"/>
            </w:pPr>
            <w:r>
              <w:rPr>
                <w:b/>
              </w:rPr>
              <w:t>Materials</w:t>
            </w:r>
            <w:r>
              <w:rPr>
                <w:b/>
              </w:rPr>
              <w:t>-Other</w:t>
            </w:r>
          </w:p>
          <w:p w:rsidR="006C4B09" w:rsidRDefault="006C4B09" w:rsidP="006C4B09">
            <w:pPr>
              <w:widowControl w:val="0"/>
              <w:rPr>
                <w:b/>
              </w:rPr>
            </w:pPr>
            <w:r>
              <w:t>(Sec. 14.4.13 d) v</w:t>
            </w:r>
            <w:r>
              <w:t>i</w:t>
            </w:r>
            <w:r>
              <w:t>i</w:t>
            </w:r>
            <w:r w:rsidRPr="006C4B09">
              <w:t>.)</w:t>
            </w:r>
          </w:p>
        </w:tc>
        <w:tc>
          <w:tcPr>
            <w:tcW w:w="8285" w:type="dxa"/>
          </w:tcPr>
          <w:p w:rsidR="006C4B09" w:rsidRDefault="006C4B09" w:rsidP="006C4B09">
            <w:pPr>
              <w:widowControl w:val="0"/>
            </w:pPr>
          </w:p>
        </w:tc>
        <w:tc>
          <w:tcPr>
            <w:tcW w:w="6237" w:type="dxa"/>
          </w:tcPr>
          <w:p w:rsidR="006C4B09" w:rsidRDefault="006C4B09" w:rsidP="006C4B09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6C4B09" w:rsidRDefault="006C4B09" w:rsidP="006C4B09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6C4B09" w:rsidRDefault="006C4B09" w:rsidP="006C4B09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6C4B09" w:rsidRDefault="006C4B09" w:rsidP="006C4B09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6C4B09" w:rsidTr="00D04520">
        <w:trPr>
          <w:cantSplit/>
        </w:trPr>
        <w:tc>
          <w:tcPr>
            <w:tcW w:w="2700" w:type="dxa"/>
          </w:tcPr>
          <w:p w:rsidR="006C4B09" w:rsidRDefault="006C4B09" w:rsidP="006C4B09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Walls </w:t>
            </w:r>
            <w:r>
              <w:t xml:space="preserve">(Sec. 14.4.13 </w:t>
            </w:r>
            <w:proofErr w:type="spellStart"/>
            <w:r>
              <w:t>e.</w:t>
            </w:r>
            <w:proofErr w:type="spellEnd"/>
            <w:r>
              <w:t>)</w:t>
            </w:r>
          </w:p>
        </w:tc>
        <w:tc>
          <w:tcPr>
            <w:tcW w:w="8285" w:type="dxa"/>
          </w:tcPr>
          <w:p w:rsidR="006C4B09" w:rsidRDefault="006C4B09" w:rsidP="006C4B09">
            <w:pPr>
              <w:widowControl w:val="0"/>
            </w:pPr>
          </w:p>
        </w:tc>
        <w:tc>
          <w:tcPr>
            <w:tcW w:w="6237" w:type="dxa"/>
          </w:tcPr>
          <w:p w:rsidR="006C4B09" w:rsidRDefault="006C4B09" w:rsidP="006C4B09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6C4B09" w:rsidRDefault="006C4B09" w:rsidP="006C4B09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6C4B09" w:rsidRDefault="006C4B09" w:rsidP="006C4B09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6C4B09" w:rsidRDefault="006C4B09" w:rsidP="006C4B09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6C4B09" w:rsidTr="00D04520">
        <w:trPr>
          <w:cantSplit/>
        </w:trPr>
        <w:tc>
          <w:tcPr>
            <w:tcW w:w="2700" w:type="dxa"/>
          </w:tcPr>
          <w:p w:rsidR="006C4B09" w:rsidRDefault="006C4B09" w:rsidP="006C4B09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Roofs </w:t>
            </w:r>
            <w:r>
              <w:t xml:space="preserve">(Sec. 14.4.13 </w:t>
            </w:r>
            <w:r>
              <w:t>f</w:t>
            </w:r>
            <w:r>
              <w:t>.)</w:t>
            </w:r>
          </w:p>
        </w:tc>
        <w:tc>
          <w:tcPr>
            <w:tcW w:w="8285" w:type="dxa"/>
          </w:tcPr>
          <w:p w:rsidR="006C4B09" w:rsidRDefault="006C4B09" w:rsidP="006C4B09">
            <w:pPr>
              <w:widowControl w:val="0"/>
            </w:pPr>
          </w:p>
        </w:tc>
        <w:tc>
          <w:tcPr>
            <w:tcW w:w="6237" w:type="dxa"/>
          </w:tcPr>
          <w:p w:rsidR="006C4B09" w:rsidRDefault="006C4B09" w:rsidP="006C4B09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6C4B09" w:rsidRDefault="006C4B09" w:rsidP="006C4B09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6C4B09" w:rsidRDefault="006C4B09" w:rsidP="006C4B09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6C4B09" w:rsidRDefault="006C4B09" w:rsidP="006C4B09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6C4B09" w:rsidTr="00D04520">
        <w:trPr>
          <w:cantSplit/>
        </w:trPr>
        <w:tc>
          <w:tcPr>
            <w:tcW w:w="2700" w:type="dxa"/>
          </w:tcPr>
          <w:p w:rsidR="006C4B09" w:rsidRDefault="006C4B09" w:rsidP="006C4B09">
            <w:pPr>
              <w:widowControl w:val="0"/>
              <w:rPr>
                <w:b/>
              </w:rPr>
            </w:pPr>
            <w:r>
              <w:rPr>
                <w:b/>
              </w:rPr>
              <w:t>Balconies and Decks</w:t>
            </w:r>
          </w:p>
          <w:p w:rsidR="006C4B09" w:rsidRDefault="006C4B09" w:rsidP="006C4B09">
            <w:pPr>
              <w:widowControl w:val="0"/>
              <w:rPr>
                <w:b/>
              </w:rPr>
            </w:pPr>
            <w:r>
              <w:t xml:space="preserve">(Sec. 14.4.13 </w:t>
            </w:r>
            <w:r>
              <w:t>g</w:t>
            </w:r>
            <w:r>
              <w:t>.)</w:t>
            </w:r>
          </w:p>
        </w:tc>
        <w:tc>
          <w:tcPr>
            <w:tcW w:w="8285" w:type="dxa"/>
          </w:tcPr>
          <w:p w:rsidR="006C4B09" w:rsidRDefault="006C4B09" w:rsidP="006C4B09">
            <w:pPr>
              <w:widowControl w:val="0"/>
            </w:pPr>
          </w:p>
        </w:tc>
        <w:tc>
          <w:tcPr>
            <w:tcW w:w="6237" w:type="dxa"/>
          </w:tcPr>
          <w:p w:rsidR="006C4B09" w:rsidRDefault="006C4B09" w:rsidP="006C4B09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6C4B09" w:rsidRDefault="006C4B09" w:rsidP="006C4B09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6C4B09" w:rsidRDefault="006C4B09" w:rsidP="006C4B09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6C4B09" w:rsidRDefault="006C4B09" w:rsidP="006C4B09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6C4B09" w:rsidTr="00D04520">
        <w:trPr>
          <w:cantSplit/>
        </w:trPr>
        <w:tc>
          <w:tcPr>
            <w:tcW w:w="2700" w:type="dxa"/>
          </w:tcPr>
          <w:p w:rsidR="006C4B09" w:rsidRDefault="006C4B09" w:rsidP="006C4B09">
            <w:pPr>
              <w:widowControl w:val="0"/>
              <w:rPr>
                <w:b/>
              </w:rPr>
            </w:pPr>
            <w:r>
              <w:rPr>
                <w:b/>
              </w:rPr>
              <w:t>Awning and Canopies</w:t>
            </w:r>
          </w:p>
          <w:p w:rsidR="006C4B09" w:rsidRDefault="006C4B09" w:rsidP="006C4B09">
            <w:pPr>
              <w:widowControl w:val="0"/>
              <w:rPr>
                <w:b/>
              </w:rPr>
            </w:pPr>
            <w:r>
              <w:t xml:space="preserve">(Sec. 14.4.13 </w:t>
            </w:r>
            <w:r>
              <w:t>h</w:t>
            </w:r>
            <w:r>
              <w:t>.)</w:t>
            </w:r>
          </w:p>
        </w:tc>
        <w:tc>
          <w:tcPr>
            <w:tcW w:w="8285" w:type="dxa"/>
          </w:tcPr>
          <w:p w:rsidR="006C4B09" w:rsidRDefault="006C4B09" w:rsidP="006C4B09">
            <w:pPr>
              <w:widowControl w:val="0"/>
            </w:pPr>
          </w:p>
        </w:tc>
        <w:tc>
          <w:tcPr>
            <w:tcW w:w="6237" w:type="dxa"/>
          </w:tcPr>
          <w:p w:rsidR="006C4B09" w:rsidRDefault="006C4B09" w:rsidP="006C4B09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6C4B09" w:rsidRDefault="006C4B09" w:rsidP="006C4B09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6C4B09" w:rsidRDefault="006C4B09" w:rsidP="006C4B09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6C4B09" w:rsidRDefault="006C4B09" w:rsidP="006C4B09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6C4B09" w:rsidTr="00D04520">
        <w:trPr>
          <w:cantSplit/>
        </w:trPr>
        <w:tc>
          <w:tcPr>
            <w:tcW w:w="2700" w:type="dxa"/>
          </w:tcPr>
          <w:p w:rsidR="006C4B09" w:rsidRDefault="006C4B09" w:rsidP="006C4B09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Other </w:t>
            </w:r>
            <w:r>
              <w:t xml:space="preserve">(Sec. 14.4.13 </w:t>
            </w:r>
            <w:proofErr w:type="spellStart"/>
            <w:r>
              <w:t>i</w:t>
            </w:r>
            <w:proofErr w:type="spellEnd"/>
            <w:r>
              <w:t>.)</w:t>
            </w:r>
          </w:p>
        </w:tc>
        <w:tc>
          <w:tcPr>
            <w:tcW w:w="8285" w:type="dxa"/>
          </w:tcPr>
          <w:p w:rsidR="006C4B09" w:rsidRDefault="006C4B09" w:rsidP="006C4B09">
            <w:pPr>
              <w:widowControl w:val="0"/>
            </w:pPr>
            <w:bookmarkStart w:id="0" w:name="_GoBack"/>
            <w:bookmarkEnd w:id="0"/>
          </w:p>
        </w:tc>
        <w:tc>
          <w:tcPr>
            <w:tcW w:w="6237" w:type="dxa"/>
          </w:tcPr>
          <w:p w:rsidR="006C4B09" w:rsidRDefault="006C4B09" w:rsidP="006C4B09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6C4B09" w:rsidRDefault="006C4B09" w:rsidP="006C4B09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6C4B09" w:rsidRDefault="006C4B09" w:rsidP="006C4B09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6C4B09" w:rsidRDefault="006C4B09" w:rsidP="006C4B09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6C4B09" w:rsidTr="00D04520">
        <w:trPr>
          <w:cantSplit/>
        </w:trPr>
        <w:tc>
          <w:tcPr>
            <w:tcW w:w="2700" w:type="dxa"/>
          </w:tcPr>
          <w:p w:rsidR="006C4B09" w:rsidRDefault="006C4B09" w:rsidP="006C4B09">
            <w:pPr>
              <w:widowControl w:val="0"/>
              <w:rPr>
                <w:b/>
              </w:rPr>
            </w:pPr>
          </w:p>
        </w:tc>
        <w:tc>
          <w:tcPr>
            <w:tcW w:w="8285" w:type="dxa"/>
          </w:tcPr>
          <w:p w:rsidR="006C4B09" w:rsidRDefault="006C4B09" w:rsidP="006C4B09">
            <w:pPr>
              <w:widowControl w:val="0"/>
            </w:pPr>
          </w:p>
        </w:tc>
        <w:tc>
          <w:tcPr>
            <w:tcW w:w="6237" w:type="dxa"/>
          </w:tcPr>
          <w:p w:rsidR="006C4B09" w:rsidRDefault="006C4B09" w:rsidP="006C4B09">
            <w:pPr>
              <w:widowControl w:val="0"/>
              <w:spacing w:after="120"/>
              <w:rPr>
                <w:bCs/>
                <w:snapToGrid w:val="0"/>
              </w:rPr>
            </w:pPr>
          </w:p>
        </w:tc>
      </w:tr>
    </w:tbl>
    <w:p w:rsidR="00696DCE" w:rsidRDefault="00696DCE" w:rsidP="002A7B68"/>
    <w:p w:rsidR="00696DCE" w:rsidRDefault="00696DCE" w:rsidP="002A7B68"/>
    <w:p w:rsidR="00696DCE" w:rsidRDefault="00696DCE" w:rsidP="002A7B68"/>
    <w:p w:rsidR="002A7B68" w:rsidRPr="00F84E44" w:rsidRDefault="002A7B68" w:rsidP="00F84E44">
      <w:pPr>
        <w:rPr>
          <w:b/>
          <w:u w:val="single"/>
        </w:rPr>
      </w:pPr>
    </w:p>
    <w:sectPr w:rsidR="002A7B68" w:rsidRPr="00F84E44" w:rsidSect="00F84E44">
      <w:headerReference w:type="default" r:id="rId7"/>
      <w:footerReference w:type="default" r:id="rId8"/>
      <w:pgSz w:w="20160" w:h="12240" w:orient="landscape" w:code="5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E44" w:rsidRDefault="00F84E44" w:rsidP="00F84E44">
      <w:pPr>
        <w:spacing w:after="0" w:line="240" w:lineRule="auto"/>
      </w:pPr>
      <w:r>
        <w:separator/>
      </w:r>
    </w:p>
  </w:endnote>
  <w:endnote w:type="continuationSeparator" w:id="0">
    <w:p w:rsidR="00F84E44" w:rsidRDefault="00F84E44" w:rsidP="00F8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i/>
      </w:rPr>
      <w:id w:val="-17949758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4E44" w:rsidRPr="00696DCE" w:rsidRDefault="00F84E44">
        <w:pPr>
          <w:pStyle w:val="Footer"/>
          <w:jc w:val="right"/>
          <w:rPr>
            <w:b/>
            <w:i/>
          </w:rPr>
        </w:pPr>
        <w:r w:rsidRPr="00696DCE">
          <w:rPr>
            <w:b/>
            <w:i/>
          </w:rPr>
          <w:fldChar w:fldCharType="begin"/>
        </w:r>
        <w:r w:rsidRPr="00696DCE">
          <w:rPr>
            <w:b/>
            <w:i/>
          </w:rPr>
          <w:instrText xml:space="preserve"> PAGE   \* MERGEFORMAT </w:instrText>
        </w:r>
        <w:r w:rsidRPr="00696DCE">
          <w:rPr>
            <w:b/>
            <w:i/>
          </w:rPr>
          <w:fldChar w:fldCharType="separate"/>
        </w:r>
        <w:r w:rsidR="006C4B09">
          <w:rPr>
            <w:b/>
            <w:i/>
            <w:noProof/>
          </w:rPr>
          <w:t>2</w:t>
        </w:r>
        <w:r w:rsidRPr="00696DCE">
          <w:rPr>
            <w:b/>
            <w:i/>
            <w:noProof/>
          </w:rPr>
          <w:fldChar w:fldCharType="end"/>
        </w:r>
      </w:p>
    </w:sdtContent>
  </w:sdt>
  <w:p w:rsidR="00F84E44" w:rsidRDefault="00696DCE">
    <w:pPr>
      <w:pStyle w:val="Footer"/>
    </w:pPr>
    <w:r w:rsidRPr="00696DCE">
      <w:rPr>
        <w:b/>
        <w:i/>
      </w:rPr>
      <w:t>For office use only:</w:t>
    </w:r>
    <w:r>
      <w:t xml:space="preserve"> ZP# 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E44" w:rsidRDefault="00F84E44" w:rsidP="00F84E44">
      <w:pPr>
        <w:spacing w:after="0" w:line="240" w:lineRule="auto"/>
      </w:pPr>
      <w:r>
        <w:separator/>
      </w:r>
    </w:p>
  </w:footnote>
  <w:footnote w:type="continuationSeparator" w:id="0">
    <w:p w:rsidR="00F84E44" w:rsidRDefault="00F84E44" w:rsidP="00F8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E44" w:rsidRPr="00F84E44" w:rsidRDefault="00F84E44">
    <w:pPr>
      <w:pStyle w:val="Header"/>
      <w:rPr>
        <w:b/>
        <w:sz w:val="24"/>
      </w:rPr>
    </w:pPr>
    <w:r w:rsidRPr="00F84E44">
      <w:rPr>
        <w:b/>
        <w:sz w:val="24"/>
      </w:rPr>
      <w:t xml:space="preserve">planBTV Downtown Code Application Compliance Checklist – </w:t>
    </w:r>
    <w:r w:rsidR="006C4B09">
      <w:rPr>
        <w:b/>
        <w:sz w:val="24"/>
      </w:rPr>
      <w:t xml:space="preserve">Sec. 14.4.13 </w:t>
    </w:r>
    <w:r w:rsidR="004903BB">
      <w:rPr>
        <w:b/>
        <w:sz w:val="24"/>
      </w:rPr>
      <w:t>Urban Design Standards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7EAD"/>
    <w:multiLevelType w:val="hybridMultilevel"/>
    <w:tmpl w:val="872061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2A7A85"/>
    <w:multiLevelType w:val="hybridMultilevel"/>
    <w:tmpl w:val="6CBCCAC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87189A"/>
    <w:multiLevelType w:val="hybridMultilevel"/>
    <w:tmpl w:val="FAE4B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256693"/>
    <w:multiLevelType w:val="hybridMultilevel"/>
    <w:tmpl w:val="4704E01E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3B4A4476"/>
    <w:multiLevelType w:val="hybridMultilevel"/>
    <w:tmpl w:val="67967C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945B8E"/>
    <w:multiLevelType w:val="hybridMultilevel"/>
    <w:tmpl w:val="BE2E923A"/>
    <w:lvl w:ilvl="0" w:tplc="2662D92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A07C2"/>
    <w:multiLevelType w:val="hybridMultilevel"/>
    <w:tmpl w:val="78C8F36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65B1D9D"/>
    <w:multiLevelType w:val="hybridMultilevel"/>
    <w:tmpl w:val="DA42AB42"/>
    <w:lvl w:ilvl="0" w:tplc="001462D4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8303B"/>
    <w:multiLevelType w:val="hybridMultilevel"/>
    <w:tmpl w:val="0284C82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F55AEF"/>
    <w:multiLevelType w:val="hybridMultilevel"/>
    <w:tmpl w:val="8410F40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97F0894"/>
    <w:multiLevelType w:val="hybridMultilevel"/>
    <w:tmpl w:val="4704E01E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6D7E5C6B"/>
    <w:multiLevelType w:val="hybridMultilevel"/>
    <w:tmpl w:val="5D0AA8D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7524BFD"/>
    <w:multiLevelType w:val="hybridMultilevel"/>
    <w:tmpl w:val="0284C82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2"/>
  </w:num>
  <w:num w:numId="6">
    <w:abstractNumId w:val="5"/>
  </w:num>
  <w:num w:numId="7">
    <w:abstractNumId w:val="1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68"/>
    <w:rsid w:val="000D5513"/>
    <w:rsid w:val="00125BA5"/>
    <w:rsid w:val="002A7B68"/>
    <w:rsid w:val="00481408"/>
    <w:rsid w:val="004903BB"/>
    <w:rsid w:val="004F6D6B"/>
    <w:rsid w:val="00502311"/>
    <w:rsid w:val="005F5D55"/>
    <w:rsid w:val="00696DCE"/>
    <w:rsid w:val="006B2586"/>
    <w:rsid w:val="006C4B09"/>
    <w:rsid w:val="0077475B"/>
    <w:rsid w:val="009E7454"/>
    <w:rsid w:val="00A00754"/>
    <w:rsid w:val="00A26408"/>
    <w:rsid w:val="00AF3454"/>
    <w:rsid w:val="00B14ED1"/>
    <w:rsid w:val="00C748D9"/>
    <w:rsid w:val="00CA1520"/>
    <w:rsid w:val="00CC7ECE"/>
    <w:rsid w:val="00D719AB"/>
    <w:rsid w:val="00F65E7F"/>
    <w:rsid w:val="00F8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AD4C5A"/>
  <w15:chartTrackingRefBased/>
  <w15:docId w15:val="{16FE0854-8C17-4FD5-B3E9-4EF50B63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3BB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E44"/>
  </w:style>
  <w:style w:type="paragraph" w:styleId="Footer">
    <w:name w:val="footer"/>
    <w:basedOn w:val="Normal"/>
    <w:link w:val="FooterChar"/>
    <w:uiPriority w:val="99"/>
    <w:unhideWhenUsed/>
    <w:rsid w:val="00F8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E44"/>
  </w:style>
  <w:style w:type="paragraph" w:styleId="ListParagraph">
    <w:name w:val="List Paragraph"/>
    <w:basedOn w:val="Normal"/>
    <w:uiPriority w:val="34"/>
    <w:qFormat/>
    <w:rsid w:val="004903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903B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Burlington, VT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E. White</dc:creator>
  <cp:keywords/>
  <dc:description/>
  <cp:lastModifiedBy>David E. White</cp:lastModifiedBy>
  <cp:revision>8</cp:revision>
  <dcterms:created xsi:type="dcterms:W3CDTF">2017-09-22T17:24:00Z</dcterms:created>
  <dcterms:modified xsi:type="dcterms:W3CDTF">2017-09-25T15:16:00Z</dcterms:modified>
</cp:coreProperties>
</file>