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4F44D6F3" w:rsidR="00DE2A86" w:rsidRPr="00E6310A" w:rsidRDefault="00EE0F0C"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p>
    <w:p w14:paraId="293669AB" w14:textId="56DE2DA1" w:rsidR="00D12358" w:rsidRPr="008A7A14" w:rsidRDefault="00440748"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October</w:t>
      </w:r>
      <w:r w:rsidR="00E115ED">
        <w:rPr>
          <w:rFonts w:ascii="Verdana" w:hAnsi="Verdana" w:cs="Verdana"/>
          <w:b/>
          <w:bCs/>
          <w:sz w:val="20"/>
          <w:szCs w:val="22"/>
        </w:rPr>
        <w:t xml:space="preserve"> </w:t>
      </w:r>
      <w:r>
        <w:rPr>
          <w:rFonts w:ascii="Verdana" w:hAnsi="Verdana" w:cs="Verdana"/>
          <w:b/>
          <w:bCs/>
          <w:sz w:val="20"/>
          <w:szCs w:val="22"/>
        </w:rPr>
        <w:t>18</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bookmarkStart w:id="0" w:name="_GoBack"/>
      <w:bookmarkEnd w:id="0"/>
    </w:p>
    <w:p w14:paraId="2CB4B233" w14:textId="08BF6AF4" w:rsidR="002E5394" w:rsidRPr="00D4255D" w:rsidRDefault="00D12358" w:rsidP="00C25DD5">
      <w:pPr>
        <w:autoSpaceDE w:val="0"/>
        <w:autoSpaceDN w:val="0"/>
        <w:adjustRightInd w:val="0"/>
        <w:ind w:left="2790"/>
        <w:rPr>
          <w:rFonts w:ascii="Verdana" w:hAnsi="Verdana" w:cs="Verdana"/>
          <w:b/>
          <w:bCs/>
          <w:sz w:val="20"/>
          <w:szCs w:val="22"/>
        </w:rPr>
      </w:pPr>
      <w:r w:rsidRPr="00D4255D">
        <w:rPr>
          <w:rFonts w:ascii="Verdana" w:hAnsi="Verdana" w:cs="Verdana"/>
          <w:b/>
          <w:bCs/>
          <w:sz w:val="20"/>
          <w:szCs w:val="22"/>
        </w:rPr>
        <w:t>MEMBERS PRESENT:</w:t>
      </w:r>
      <w:r w:rsidR="007679F0" w:rsidRPr="00D4255D">
        <w:rPr>
          <w:rFonts w:ascii="Verdana" w:hAnsi="Verdana" w:cs="Verdana"/>
          <w:b/>
          <w:bCs/>
          <w:sz w:val="20"/>
          <w:szCs w:val="22"/>
        </w:rPr>
        <w:tab/>
      </w:r>
      <w:r w:rsidR="002E5394" w:rsidRPr="00D4255D">
        <w:rPr>
          <w:rFonts w:ascii="Verdana" w:hAnsi="Verdana" w:cs="Verdana"/>
          <w:sz w:val="16"/>
          <w:szCs w:val="20"/>
        </w:rPr>
        <w:t>Robert Hooper, Chairperson</w:t>
      </w:r>
    </w:p>
    <w:p w14:paraId="1497DC2C" w14:textId="1C9B714C" w:rsidR="002E5394" w:rsidRPr="00D4255D" w:rsidRDefault="007679F0" w:rsidP="00C25DD5">
      <w:pPr>
        <w:autoSpaceDE w:val="0"/>
        <w:autoSpaceDN w:val="0"/>
        <w:adjustRightInd w:val="0"/>
        <w:ind w:left="5760"/>
        <w:rPr>
          <w:rFonts w:ascii="Verdana" w:hAnsi="Verdana" w:cs="Verdana"/>
          <w:sz w:val="16"/>
          <w:szCs w:val="18"/>
        </w:rPr>
      </w:pPr>
      <w:r w:rsidRPr="00D4255D">
        <w:rPr>
          <w:rFonts w:ascii="Verdana" w:hAnsi="Verdana" w:cs="Verdana"/>
          <w:sz w:val="16"/>
          <w:szCs w:val="18"/>
        </w:rPr>
        <w:t>Munir Kasti, Vice-Chairperson</w:t>
      </w:r>
    </w:p>
    <w:p w14:paraId="23424A0C" w14:textId="439BB4F2" w:rsidR="007679F0" w:rsidRPr="00D4255D" w:rsidRDefault="00C25DD5" w:rsidP="007679F0">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sidR="007679F0" w:rsidRPr="00D4255D">
        <w:rPr>
          <w:rFonts w:ascii="Verdana" w:hAnsi="Verdana" w:cs="Verdana"/>
          <w:sz w:val="16"/>
          <w:szCs w:val="18"/>
        </w:rPr>
        <w:t>Patrick Robins</w:t>
      </w:r>
    </w:p>
    <w:p w14:paraId="7C26A91F" w14:textId="331A9608" w:rsidR="007679F0" w:rsidRPr="00D01083" w:rsidRDefault="00C25DD5" w:rsidP="00A26D07">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sidR="007679F0" w:rsidRPr="00D01083">
        <w:rPr>
          <w:rFonts w:ascii="Verdana" w:hAnsi="Verdana" w:cs="Verdana"/>
          <w:sz w:val="16"/>
          <w:szCs w:val="18"/>
        </w:rPr>
        <w:t>David Mount</w:t>
      </w:r>
    </w:p>
    <w:p w14:paraId="199490CB" w14:textId="6B0959D8" w:rsidR="001B47B4" w:rsidRPr="00D4255D" w:rsidRDefault="00C25DD5" w:rsidP="00A26D07">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sidR="001B47B4" w:rsidRPr="00D4255D">
        <w:rPr>
          <w:rFonts w:ascii="Verdana" w:hAnsi="Verdana" w:cs="Verdana"/>
          <w:sz w:val="16"/>
          <w:szCs w:val="18"/>
        </w:rPr>
        <w:t>Ben O’Brien</w:t>
      </w:r>
    </w:p>
    <w:p w14:paraId="0E85CB70" w14:textId="1514201C" w:rsidR="000246F3" w:rsidRDefault="00C25DD5" w:rsidP="00CD1EE9">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sidR="00D66AB7" w:rsidRPr="00D4255D">
        <w:rPr>
          <w:rFonts w:ascii="Verdana" w:hAnsi="Verdana" w:cs="Verdana"/>
          <w:sz w:val="16"/>
          <w:szCs w:val="18"/>
        </w:rPr>
        <w:t>Matthew Dow</w:t>
      </w:r>
    </w:p>
    <w:p w14:paraId="482FE653" w14:textId="2239A9F2" w:rsidR="00B34990" w:rsidRDefault="00C25DD5" w:rsidP="00CD1EE9">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sidR="00B34990">
        <w:rPr>
          <w:rFonts w:ascii="Verdana" w:hAnsi="Verdana" w:cs="Verdana"/>
          <w:sz w:val="16"/>
          <w:szCs w:val="18"/>
        </w:rPr>
        <w:t>Dan Gilligan</w:t>
      </w:r>
    </w:p>
    <w:p w14:paraId="3EE60D21" w14:textId="24CF92F5" w:rsidR="00B34990" w:rsidRPr="00D4255D" w:rsidRDefault="00C25DD5" w:rsidP="00CD1EE9">
      <w:pPr>
        <w:autoSpaceDE w:val="0"/>
        <w:autoSpaceDN w:val="0"/>
        <w:adjustRightInd w:val="0"/>
        <w:ind w:left="2790" w:firstLine="2160"/>
        <w:rPr>
          <w:rFonts w:ascii="Verdana" w:hAnsi="Verdana" w:cs="Verdana"/>
          <w:sz w:val="16"/>
          <w:szCs w:val="18"/>
          <w:highlight w:val="yellow"/>
        </w:rPr>
      </w:pPr>
      <w:r>
        <w:rPr>
          <w:rFonts w:ascii="Verdana" w:hAnsi="Verdana" w:cs="Verdana"/>
          <w:sz w:val="16"/>
          <w:szCs w:val="18"/>
        </w:rPr>
        <w:tab/>
      </w:r>
      <w:r>
        <w:rPr>
          <w:rFonts w:ascii="Verdana" w:hAnsi="Verdana" w:cs="Verdana"/>
          <w:sz w:val="16"/>
          <w:szCs w:val="18"/>
        </w:rPr>
        <w:tab/>
      </w:r>
      <w:r w:rsidR="00B34990">
        <w:rPr>
          <w:rFonts w:ascii="Verdana" w:hAnsi="Verdana" w:cs="Verdana"/>
          <w:sz w:val="16"/>
          <w:szCs w:val="18"/>
        </w:rPr>
        <w:t>Katherine Schad</w:t>
      </w:r>
    </w:p>
    <w:p w14:paraId="66248B47" w14:textId="4A1CB56B" w:rsidR="007679F0" w:rsidRPr="00D4255D" w:rsidRDefault="00D12358" w:rsidP="00C25DD5">
      <w:pPr>
        <w:autoSpaceDE w:val="0"/>
        <w:autoSpaceDN w:val="0"/>
        <w:adjustRightInd w:val="0"/>
        <w:ind w:left="2070" w:firstLine="720"/>
        <w:contextualSpacing/>
        <w:rPr>
          <w:rFonts w:ascii="Verdana" w:hAnsi="Verdana" w:cs="Verdana"/>
          <w:sz w:val="16"/>
          <w:szCs w:val="16"/>
        </w:rPr>
      </w:pPr>
      <w:r w:rsidRPr="00D4255D">
        <w:rPr>
          <w:rFonts w:ascii="Verdana" w:hAnsi="Verdana" w:cs="Verdana"/>
          <w:b/>
          <w:sz w:val="20"/>
          <w:szCs w:val="20"/>
        </w:rPr>
        <w:t xml:space="preserve">OTHERS PRESENT: </w:t>
      </w:r>
      <w:r w:rsidR="00A76136" w:rsidRPr="00D4255D">
        <w:rPr>
          <w:rFonts w:ascii="Verdana" w:hAnsi="Verdana" w:cs="Verdana"/>
          <w:sz w:val="16"/>
          <w:szCs w:val="16"/>
        </w:rPr>
        <w:tab/>
      </w:r>
      <w:r w:rsidR="00C25DD5">
        <w:rPr>
          <w:rFonts w:ascii="Verdana" w:hAnsi="Verdana" w:cs="Verdana"/>
          <w:sz w:val="16"/>
          <w:szCs w:val="16"/>
        </w:rPr>
        <w:tab/>
      </w:r>
      <w:r w:rsidR="007679F0" w:rsidRPr="00D4255D">
        <w:rPr>
          <w:rFonts w:ascii="Verdana" w:hAnsi="Verdana" w:cs="Verdana"/>
          <w:bCs/>
          <w:sz w:val="16"/>
          <w:szCs w:val="16"/>
        </w:rPr>
        <w:t>Rich Goodwin</w:t>
      </w:r>
    </w:p>
    <w:p w14:paraId="54E322D9" w14:textId="620623D9" w:rsidR="005679FE" w:rsidRPr="00E51B64" w:rsidRDefault="00C25DD5"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sidR="005679FE" w:rsidRPr="00E51B64">
        <w:rPr>
          <w:rFonts w:ascii="Verdana" w:hAnsi="Verdana" w:cs="Verdana"/>
          <w:bCs/>
          <w:sz w:val="16"/>
          <w:szCs w:val="16"/>
        </w:rPr>
        <w:t>Chris Rowlins</w:t>
      </w:r>
    </w:p>
    <w:p w14:paraId="609F94B3" w14:textId="1F980C1C" w:rsidR="00322F7D" w:rsidRPr="00DA148F" w:rsidRDefault="00C25DD5" w:rsidP="00DA148F">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sidR="005679FE" w:rsidRPr="00E51B64">
        <w:rPr>
          <w:rFonts w:ascii="Verdana" w:hAnsi="Verdana" w:cs="Verdana"/>
          <w:bCs/>
          <w:sz w:val="16"/>
          <w:szCs w:val="16"/>
        </w:rPr>
        <w:t>Kate Pizzi</w:t>
      </w:r>
    </w:p>
    <w:p w14:paraId="24093497" w14:textId="26F9ABE2" w:rsidR="00337A0F" w:rsidRPr="00D4255D" w:rsidRDefault="00C25DD5"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sidR="00D4255D" w:rsidRPr="00D4255D">
        <w:rPr>
          <w:rFonts w:ascii="Verdana" w:hAnsi="Verdana" w:cs="Verdana"/>
          <w:bCs/>
          <w:sz w:val="16"/>
          <w:szCs w:val="16"/>
        </w:rPr>
        <w:t>Hayley McClenahan</w:t>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66D829AA" w:rsidR="0003523E" w:rsidRDefault="002E5394" w:rsidP="0003523E">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to </w:t>
      </w:r>
      <w:r w:rsidR="0003523E" w:rsidRPr="00D4255D">
        <w:rPr>
          <w:rFonts w:ascii="Verdana" w:hAnsi="Verdana"/>
          <w:sz w:val="18"/>
          <w:szCs w:val="18"/>
        </w:rPr>
        <w:t>order</w:t>
      </w:r>
      <w:r w:rsidR="00C53B4F" w:rsidRPr="00D4255D">
        <w:rPr>
          <w:rFonts w:ascii="Verdana" w:hAnsi="Verdana"/>
          <w:sz w:val="18"/>
          <w:szCs w:val="18"/>
        </w:rPr>
        <w:t xml:space="preserve"> at 9:15 AM</w:t>
      </w:r>
      <w:r w:rsidR="001B47B4" w:rsidRPr="00D4255D">
        <w:rPr>
          <w:rFonts w:ascii="Verdana" w:hAnsi="Verdana"/>
          <w:sz w:val="18"/>
          <w:szCs w:val="18"/>
        </w:rPr>
        <w:t>.</w:t>
      </w:r>
      <w:r w:rsidR="001B47B4" w:rsidRPr="00722EC6">
        <w:rPr>
          <w:rFonts w:ascii="Verdana" w:hAnsi="Verdana"/>
          <w:sz w:val="18"/>
          <w:szCs w:val="18"/>
        </w:rPr>
        <w:t xml:space="preserve"> </w:t>
      </w:r>
      <w:r w:rsidR="00E02ED7" w:rsidRPr="00722EC6">
        <w:rPr>
          <w:rFonts w:ascii="Verdana" w:hAnsi="Verdana"/>
          <w:sz w:val="18"/>
          <w:szCs w:val="18"/>
        </w:rPr>
        <w:t xml:space="preserve"> </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00800D1C" w14:textId="1BA4C716" w:rsidR="00C53B4F" w:rsidRDefault="00271FFE" w:rsidP="00610FFB">
      <w:p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t>None at this time.</w:t>
      </w:r>
    </w:p>
    <w:p w14:paraId="0823D962" w14:textId="62573AB3" w:rsidR="00BE462D" w:rsidRDefault="00BE462D" w:rsidP="00610FFB">
      <w:pPr>
        <w:shd w:val="clear" w:color="auto" w:fill="FFFFFF"/>
        <w:rPr>
          <w:rFonts w:ascii="Verdana" w:eastAsia="Times New Roman" w:hAnsi="Verdana" w:cs="Times New Roman"/>
          <w:color w:val="000000"/>
          <w:sz w:val="18"/>
          <w:szCs w:val="18"/>
          <w:bdr w:val="none" w:sz="0" w:space="0" w:color="auto" w:frame="1"/>
        </w:rPr>
      </w:pPr>
    </w:p>
    <w:p w14:paraId="496D508E" w14:textId="097FDFC4" w:rsidR="00C53B4F" w:rsidRDefault="00BE462D" w:rsidP="00610FFB">
      <w:pPr>
        <w:shd w:val="clear" w:color="auto" w:fill="FFFFFF"/>
        <w:rPr>
          <w:rFonts w:ascii="Verdana" w:eastAsia="Times New Roman" w:hAnsi="Verdana" w:cs="Times New Roman"/>
          <w:b/>
          <w:bCs/>
          <w:color w:val="000000"/>
          <w:sz w:val="22"/>
          <w:szCs w:val="22"/>
          <w:bdr w:val="none" w:sz="0" w:space="0" w:color="auto" w:frame="1"/>
        </w:rPr>
      </w:pPr>
      <w:r w:rsidRPr="00BE462D">
        <w:rPr>
          <w:rFonts w:ascii="Verdana" w:eastAsia="Times New Roman" w:hAnsi="Verdana" w:cs="Times New Roman"/>
          <w:b/>
          <w:bCs/>
          <w:color w:val="000000"/>
          <w:sz w:val="22"/>
          <w:szCs w:val="22"/>
          <w:bdr w:val="none" w:sz="0" w:space="0" w:color="auto" w:frame="1"/>
        </w:rPr>
        <w:t xml:space="preserve">3.0 </w:t>
      </w:r>
      <w:r w:rsidR="00C53B4F">
        <w:rPr>
          <w:rFonts w:ascii="Verdana" w:eastAsia="Times New Roman" w:hAnsi="Verdana" w:cs="Times New Roman"/>
          <w:b/>
          <w:bCs/>
          <w:color w:val="000000"/>
          <w:sz w:val="22"/>
          <w:szCs w:val="22"/>
          <w:bdr w:val="none" w:sz="0" w:space="0" w:color="auto" w:frame="1"/>
        </w:rPr>
        <w:tab/>
        <w:t xml:space="preserve">   </w:t>
      </w:r>
      <w:r w:rsidR="00D4255D">
        <w:rPr>
          <w:rFonts w:ascii="Verdana" w:eastAsia="Times New Roman" w:hAnsi="Verdana" w:cs="Times New Roman"/>
          <w:b/>
          <w:bCs/>
          <w:color w:val="000000"/>
          <w:sz w:val="22"/>
          <w:szCs w:val="22"/>
          <w:bdr w:val="none" w:sz="0" w:space="0" w:color="auto" w:frame="1"/>
        </w:rPr>
        <w:t>APPROVE MINUTES</w:t>
      </w:r>
    </w:p>
    <w:p w14:paraId="0EA8A39D" w14:textId="3D0379C7" w:rsidR="00C53B4F" w:rsidRDefault="00C53B4F" w:rsidP="00610FFB">
      <w:pPr>
        <w:shd w:val="clear" w:color="auto" w:fill="FFFFFF"/>
        <w:rPr>
          <w:rFonts w:ascii="Verdana" w:eastAsia="Times New Roman" w:hAnsi="Verdana" w:cs="Times New Roman"/>
          <w:color w:val="000000"/>
          <w:sz w:val="18"/>
          <w:szCs w:val="18"/>
          <w:bdr w:val="none" w:sz="0" w:space="0" w:color="auto" w:frame="1"/>
        </w:rPr>
      </w:pPr>
      <w:r w:rsidRPr="00C53B4F">
        <w:rPr>
          <w:rFonts w:ascii="Verdana" w:eastAsia="Times New Roman" w:hAnsi="Verdana" w:cs="Times New Roman"/>
          <w:color w:val="000000"/>
          <w:sz w:val="18"/>
          <w:szCs w:val="18"/>
          <w:bdr w:val="none" w:sz="0" w:space="0" w:color="auto" w:frame="1"/>
        </w:rPr>
        <w:t>3.0</w:t>
      </w:r>
      <w:r>
        <w:rPr>
          <w:rFonts w:ascii="Verdana" w:eastAsia="Times New Roman" w:hAnsi="Verdana" w:cs="Times New Roman"/>
          <w:color w:val="000000"/>
          <w:sz w:val="18"/>
          <w:szCs w:val="18"/>
          <w:bdr w:val="none" w:sz="0" w:space="0" w:color="auto" w:frame="1"/>
        </w:rPr>
        <w:t xml:space="preserve">1 </w:t>
      </w:r>
      <w:r w:rsidR="00D4255D">
        <w:rPr>
          <w:rFonts w:ascii="Verdana" w:eastAsia="Times New Roman" w:hAnsi="Verdana" w:cs="Times New Roman"/>
          <w:color w:val="000000"/>
          <w:sz w:val="18"/>
          <w:szCs w:val="18"/>
          <w:bdr w:val="none" w:sz="0" w:space="0" w:color="auto" w:frame="1"/>
        </w:rPr>
        <w:t xml:space="preserve">Minutes of </w:t>
      </w:r>
      <w:r w:rsidR="00520C02">
        <w:rPr>
          <w:rFonts w:ascii="Verdana" w:eastAsia="Times New Roman" w:hAnsi="Verdana" w:cs="Times New Roman"/>
          <w:color w:val="000000"/>
          <w:sz w:val="18"/>
          <w:szCs w:val="18"/>
          <w:bdr w:val="none" w:sz="0" w:space="0" w:color="auto" w:frame="1"/>
        </w:rPr>
        <w:t>September</w:t>
      </w:r>
      <w:r w:rsidR="00D4255D">
        <w:rPr>
          <w:rFonts w:ascii="Verdana" w:eastAsia="Times New Roman" w:hAnsi="Verdana" w:cs="Times New Roman"/>
          <w:color w:val="000000"/>
          <w:sz w:val="18"/>
          <w:szCs w:val="18"/>
          <w:bdr w:val="none" w:sz="0" w:space="0" w:color="auto" w:frame="1"/>
        </w:rPr>
        <w:t xml:space="preserve"> </w:t>
      </w:r>
      <w:r w:rsidR="00520C02">
        <w:rPr>
          <w:rFonts w:ascii="Verdana" w:eastAsia="Times New Roman" w:hAnsi="Verdana" w:cs="Times New Roman"/>
          <w:color w:val="000000"/>
          <w:sz w:val="18"/>
          <w:szCs w:val="18"/>
          <w:bdr w:val="none" w:sz="0" w:space="0" w:color="auto" w:frame="1"/>
        </w:rPr>
        <w:t>20</w:t>
      </w:r>
      <w:r w:rsidR="00D4255D">
        <w:rPr>
          <w:rFonts w:ascii="Verdana" w:eastAsia="Times New Roman" w:hAnsi="Verdana" w:cs="Times New Roman"/>
          <w:color w:val="000000"/>
          <w:sz w:val="18"/>
          <w:szCs w:val="18"/>
          <w:bdr w:val="none" w:sz="0" w:space="0" w:color="auto" w:frame="1"/>
        </w:rPr>
        <w:t>, 2021</w:t>
      </w:r>
    </w:p>
    <w:p w14:paraId="49A1894E" w14:textId="551D58FD" w:rsidR="00D4255D" w:rsidRDefault="00D4255D" w:rsidP="00610FFB">
      <w:pPr>
        <w:shd w:val="clear" w:color="auto" w:fill="FFFFFF"/>
        <w:rPr>
          <w:rFonts w:ascii="Verdana" w:eastAsia="Times New Roman" w:hAnsi="Verdana" w:cs="Times New Roman"/>
          <w:color w:val="000000"/>
          <w:sz w:val="18"/>
          <w:szCs w:val="18"/>
          <w:bdr w:val="none" w:sz="0" w:space="0" w:color="auto" w:frame="1"/>
        </w:rPr>
      </w:pPr>
    </w:p>
    <w:p w14:paraId="61EBD213" w14:textId="32402A78" w:rsidR="00D4255D" w:rsidRP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r w:rsidRPr="00D4255D">
        <w:rPr>
          <w:rFonts w:ascii="Verdana" w:eastAsia="Times New Roman" w:hAnsi="Verdana" w:cs="Times New Roman"/>
          <w:b/>
          <w:bCs/>
          <w:color w:val="000000"/>
          <w:sz w:val="18"/>
          <w:szCs w:val="18"/>
          <w:bdr w:val="none" w:sz="0" w:space="0" w:color="auto" w:frame="1"/>
        </w:rPr>
        <w:t xml:space="preserve">MOTION by Ben O’Brien, SECOND by Munir Kasti, to approve the minutes as </w:t>
      </w:r>
      <w:r w:rsidR="00271FFE">
        <w:rPr>
          <w:rFonts w:ascii="Verdana" w:eastAsia="Times New Roman" w:hAnsi="Verdana" w:cs="Times New Roman"/>
          <w:b/>
          <w:bCs/>
          <w:color w:val="000000"/>
          <w:sz w:val="18"/>
          <w:szCs w:val="18"/>
          <w:bdr w:val="none" w:sz="0" w:space="0" w:color="auto" w:frame="1"/>
        </w:rPr>
        <w:t>presented</w:t>
      </w:r>
      <w:r w:rsidRPr="00D4255D">
        <w:rPr>
          <w:rFonts w:ascii="Verdana" w:eastAsia="Times New Roman" w:hAnsi="Verdana" w:cs="Times New Roman"/>
          <w:b/>
          <w:bCs/>
          <w:color w:val="000000"/>
          <w:sz w:val="18"/>
          <w:szCs w:val="18"/>
          <w:bdr w:val="none" w:sz="0" w:space="0" w:color="auto" w:frame="1"/>
        </w:rPr>
        <w:t xml:space="preserve">. </w:t>
      </w:r>
    </w:p>
    <w:p w14:paraId="24445929" w14:textId="6D1D3EE7" w:rsidR="00D4255D" w:rsidRP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p>
    <w:p w14:paraId="1603146D" w14:textId="28AA4681" w:rsid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r w:rsidRPr="00D4255D">
        <w:rPr>
          <w:rFonts w:ascii="Verdana" w:eastAsia="Times New Roman" w:hAnsi="Verdana" w:cs="Times New Roman"/>
          <w:b/>
          <w:bCs/>
          <w:color w:val="000000"/>
          <w:sz w:val="18"/>
          <w:szCs w:val="18"/>
          <w:bdr w:val="none" w:sz="0" w:space="0" w:color="auto" w:frame="1"/>
        </w:rPr>
        <w:t>VOTING: unanimous; motion carries.</w:t>
      </w:r>
    </w:p>
    <w:p w14:paraId="26BC2A2F" w14:textId="77777777" w:rsidR="00C53B4F" w:rsidRDefault="00C53B4F" w:rsidP="00610FFB">
      <w:pPr>
        <w:shd w:val="clear" w:color="auto" w:fill="FFFFFF"/>
        <w:rPr>
          <w:rFonts w:ascii="Verdana" w:eastAsia="Times New Roman" w:hAnsi="Verdana" w:cs="Times New Roman"/>
          <w:b/>
          <w:bCs/>
          <w:color w:val="000000"/>
          <w:sz w:val="22"/>
          <w:szCs w:val="22"/>
          <w:bdr w:val="none" w:sz="0" w:space="0" w:color="auto" w:frame="1"/>
        </w:rPr>
      </w:pPr>
    </w:p>
    <w:p w14:paraId="4773C469" w14:textId="7C3F4B8F" w:rsidR="00BE462D" w:rsidRPr="00BE462D" w:rsidRDefault="00C53B4F" w:rsidP="00610FFB">
      <w:pPr>
        <w:shd w:val="clear" w:color="auto" w:fill="FFFFFF"/>
        <w:rPr>
          <w:rFonts w:ascii="Verdana" w:eastAsia="Times New Roman" w:hAnsi="Verdana" w:cs="Times New Roman"/>
          <w:b/>
          <w:bCs/>
          <w:color w:val="000000"/>
          <w:sz w:val="22"/>
          <w:szCs w:val="22"/>
          <w:bdr w:val="none" w:sz="0" w:space="0" w:color="auto" w:frame="1"/>
        </w:rPr>
      </w:pPr>
      <w:r>
        <w:rPr>
          <w:rFonts w:ascii="Verdana" w:eastAsia="Times New Roman" w:hAnsi="Verdana" w:cs="Times New Roman"/>
          <w:b/>
          <w:bCs/>
          <w:color w:val="000000"/>
          <w:sz w:val="22"/>
          <w:szCs w:val="22"/>
          <w:bdr w:val="none" w:sz="0" w:space="0" w:color="auto" w:frame="1"/>
        </w:rPr>
        <w:t>4.0</w:t>
      </w:r>
      <w:r>
        <w:rPr>
          <w:rFonts w:ascii="Verdana" w:eastAsia="Times New Roman" w:hAnsi="Verdana" w:cs="Times New Roman"/>
          <w:b/>
          <w:bCs/>
          <w:color w:val="000000"/>
          <w:sz w:val="22"/>
          <w:szCs w:val="22"/>
          <w:bdr w:val="none" w:sz="0" w:space="0" w:color="auto" w:frame="1"/>
        </w:rPr>
        <w:tab/>
        <w:t xml:space="preserve">  </w:t>
      </w:r>
      <w:r w:rsidR="00BE462D">
        <w:rPr>
          <w:rFonts w:ascii="Verdana" w:eastAsia="Times New Roman" w:hAnsi="Verdana" w:cs="Times New Roman"/>
          <w:b/>
          <w:bCs/>
          <w:color w:val="000000"/>
          <w:sz w:val="22"/>
          <w:szCs w:val="22"/>
          <w:bdr w:val="none" w:sz="0" w:space="0" w:color="auto" w:frame="1"/>
        </w:rPr>
        <w:t xml:space="preserve"> </w:t>
      </w:r>
      <w:r w:rsidR="00BE462D" w:rsidRPr="00BE462D">
        <w:rPr>
          <w:rFonts w:ascii="Verdana" w:eastAsia="Times New Roman" w:hAnsi="Verdana" w:cs="Times New Roman"/>
          <w:b/>
          <w:bCs/>
          <w:color w:val="000000"/>
          <w:sz w:val="22"/>
          <w:szCs w:val="22"/>
          <w:bdr w:val="none" w:sz="0" w:space="0" w:color="auto" w:frame="1"/>
        </w:rPr>
        <w:t>APPROV</w:t>
      </w:r>
      <w:r w:rsidR="00D4255D">
        <w:rPr>
          <w:rFonts w:ascii="Verdana" w:eastAsia="Times New Roman" w:hAnsi="Verdana" w:cs="Times New Roman"/>
          <w:b/>
          <w:bCs/>
          <w:color w:val="000000"/>
          <w:sz w:val="22"/>
          <w:szCs w:val="22"/>
          <w:bdr w:val="none" w:sz="0" w:space="0" w:color="auto" w:frame="1"/>
        </w:rPr>
        <w:t>E RETURN OF CONTRIBUTIONS</w:t>
      </w:r>
    </w:p>
    <w:p w14:paraId="138179E4" w14:textId="0119BAD5" w:rsidR="000D0935" w:rsidRDefault="00D4255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4.01 Approve Return of Contributions</w:t>
      </w:r>
    </w:p>
    <w:p w14:paraId="43F228DD" w14:textId="4291F804" w:rsidR="00857773" w:rsidRPr="00F063A8" w:rsidRDefault="00857773" w:rsidP="00722EC6">
      <w:pPr>
        <w:pStyle w:val="NormalWeb"/>
        <w:shd w:val="clear" w:color="auto" w:fill="FFFFFF"/>
        <w:spacing w:before="0" w:beforeAutospacing="0" w:after="0" w:afterAutospacing="0"/>
        <w:rPr>
          <w:rFonts w:ascii="Verdana" w:hAnsi="Verdana"/>
          <w:sz w:val="18"/>
          <w:szCs w:val="18"/>
        </w:rPr>
      </w:pPr>
    </w:p>
    <w:p w14:paraId="1756E478" w14:textId="77777777"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Andrew Cole Laderoute, Class B, $4,448.70</w:t>
      </w:r>
    </w:p>
    <w:p w14:paraId="1B84FB24" w14:textId="77777777"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Bridget Ann Edwards, Class B $7,646.02</w:t>
      </w:r>
    </w:p>
    <w:p w14:paraId="30024CFB" w14:textId="3A32B63B"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 xml:space="preserve">Elizabeth T. Dusablon, Class B $3,616.65 </w:t>
      </w:r>
    </w:p>
    <w:p w14:paraId="007C86A1" w14:textId="4685CC93"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 xml:space="preserve">Jacqueline </w:t>
      </w:r>
      <w:proofErr w:type="spellStart"/>
      <w:r w:rsidRPr="00520C02">
        <w:rPr>
          <w:rFonts w:ascii="Verdana" w:hAnsi="Verdana"/>
          <w:sz w:val="18"/>
          <w:szCs w:val="18"/>
        </w:rPr>
        <w:t>Corbally</w:t>
      </w:r>
      <w:proofErr w:type="spellEnd"/>
      <w:r w:rsidRPr="00520C02">
        <w:rPr>
          <w:rFonts w:ascii="Verdana" w:hAnsi="Verdana"/>
          <w:sz w:val="18"/>
          <w:szCs w:val="18"/>
        </w:rPr>
        <w:t xml:space="preserve">, Class B $6,240.56 </w:t>
      </w:r>
    </w:p>
    <w:p w14:paraId="396F7437" w14:textId="160606C3"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 xml:space="preserve">Jesse </w:t>
      </w:r>
      <w:proofErr w:type="spellStart"/>
      <w:r w:rsidRPr="00520C02">
        <w:rPr>
          <w:rFonts w:ascii="Verdana" w:hAnsi="Verdana"/>
          <w:sz w:val="18"/>
          <w:szCs w:val="18"/>
        </w:rPr>
        <w:t>Namdar</w:t>
      </w:r>
      <w:proofErr w:type="spellEnd"/>
      <w:r w:rsidRPr="00520C02">
        <w:rPr>
          <w:rFonts w:ascii="Verdana" w:hAnsi="Verdana"/>
          <w:sz w:val="18"/>
          <w:szCs w:val="18"/>
        </w:rPr>
        <w:t xml:space="preserve">, Class A $38,925.43 </w:t>
      </w:r>
    </w:p>
    <w:p w14:paraId="7F3226CC" w14:textId="003E14C6"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proofErr w:type="spellStart"/>
      <w:r w:rsidRPr="00520C02">
        <w:rPr>
          <w:rFonts w:ascii="Verdana" w:hAnsi="Verdana"/>
          <w:sz w:val="18"/>
          <w:szCs w:val="18"/>
        </w:rPr>
        <w:t>Kele</w:t>
      </w:r>
      <w:proofErr w:type="spellEnd"/>
      <w:r w:rsidRPr="00520C02">
        <w:rPr>
          <w:rFonts w:ascii="Verdana" w:hAnsi="Verdana"/>
          <w:sz w:val="18"/>
          <w:szCs w:val="18"/>
        </w:rPr>
        <w:t xml:space="preserve"> J. </w:t>
      </w:r>
      <w:proofErr w:type="spellStart"/>
      <w:r w:rsidRPr="00520C02">
        <w:rPr>
          <w:rFonts w:ascii="Verdana" w:hAnsi="Verdana"/>
          <w:sz w:val="18"/>
          <w:szCs w:val="18"/>
        </w:rPr>
        <w:t>Bourdeau</w:t>
      </w:r>
      <w:proofErr w:type="spellEnd"/>
      <w:r w:rsidRPr="00520C02">
        <w:rPr>
          <w:rFonts w:ascii="Verdana" w:hAnsi="Verdana"/>
          <w:sz w:val="18"/>
          <w:szCs w:val="18"/>
        </w:rPr>
        <w:t xml:space="preserve">, Class B $1,362.17 </w:t>
      </w:r>
    </w:p>
    <w:p w14:paraId="2D0CF128" w14:textId="68AFB0AA"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 xml:space="preserve">Layne C. Darfler, Class B $10,383.99 </w:t>
      </w:r>
    </w:p>
    <w:p w14:paraId="780E6B35" w14:textId="37196791"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 xml:space="preserve">Marcus Simard-Wescott, Class B $3,083.07 </w:t>
      </w:r>
    </w:p>
    <w:p w14:paraId="01011FD8" w14:textId="64A6E690" w:rsidR="00520C02" w:rsidRPr="00520C02" w:rsidRDefault="00520C02" w:rsidP="00520C02">
      <w:pPr>
        <w:pStyle w:val="NormalWeb"/>
        <w:numPr>
          <w:ilvl w:val="0"/>
          <w:numId w:val="41"/>
        </w:numPr>
        <w:shd w:val="clear" w:color="auto" w:fill="FFFFFF"/>
        <w:spacing w:before="0" w:beforeAutospacing="0" w:after="0" w:afterAutospacing="0"/>
        <w:rPr>
          <w:rFonts w:ascii="Verdana" w:hAnsi="Verdana"/>
          <w:b/>
          <w:bCs/>
          <w:sz w:val="18"/>
          <w:szCs w:val="18"/>
        </w:rPr>
      </w:pPr>
      <w:r w:rsidRPr="00520C02">
        <w:rPr>
          <w:rFonts w:ascii="Verdana" w:hAnsi="Verdana"/>
          <w:sz w:val="18"/>
          <w:szCs w:val="18"/>
        </w:rPr>
        <w:t xml:space="preserve">Molly T. Roach, Class B $3,352.50 </w:t>
      </w:r>
    </w:p>
    <w:p w14:paraId="2B37F95F" w14:textId="107AD35A" w:rsidR="00520C02" w:rsidRDefault="00520C02" w:rsidP="00520C02">
      <w:pPr>
        <w:pStyle w:val="NormalWeb"/>
        <w:shd w:val="clear" w:color="auto" w:fill="FFFFFF"/>
        <w:spacing w:before="0" w:beforeAutospacing="0" w:after="0" w:afterAutospacing="0"/>
        <w:ind w:left="720"/>
        <w:rPr>
          <w:rFonts w:ascii="Verdana" w:hAnsi="Verdana"/>
          <w:b/>
          <w:bCs/>
          <w:sz w:val="18"/>
          <w:szCs w:val="18"/>
        </w:rPr>
      </w:pPr>
    </w:p>
    <w:p w14:paraId="2122A032" w14:textId="213456CC" w:rsid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D4255D" w:rsidRPr="00D4255D">
        <w:rPr>
          <w:rFonts w:ascii="Verdana" w:hAnsi="Verdana"/>
          <w:b/>
          <w:bCs/>
          <w:sz w:val="18"/>
          <w:szCs w:val="18"/>
        </w:rPr>
        <w:t>Ben O’Brien,</w:t>
      </w:r>
      <w:r w:rsidRPr="00D4255D">
        <w:rPr>
          <w:rFonts w:ascii="Verdana" w:hAnsi="Verdana"/>
          <w:b/>
          <w:bCs/>
          <w:sz w:val="18"/>
          <w:szCs w:val="18"/>
        </w:rPr>
        <w:t xml:space="preserve"> SECOND by </w:t>
      </w:r>
      <w:r w:rsidR="00B34990">
        <w:rPr>
          <w:rFonts w:ascii="Verdana" w:hAnsi="Verdana"/>
          <w:b/>
          <w:bCs/>
          <w:sz w:val="18"/>
          <w:szCs w:val="18"/>
        </w:rPr>
        <w:t>Dan Gilligan</w:t>
      </w:r>
      <w:r w:rsidR="00BE462D" w:rsidRPr="00D4255D">
        <w:rPr>
          <w:rFonts w:ascii="Verdana" w:hAnsi="Verdana"/>
          <w:b/>
          <w:bCs/>
          <w:sz w:val="18"/>
          <w:szCs w:val="18"/>
        </w:rPr>
        <w:t>,</w:t>
      </w:r>
      <w:r w:rsidRPr="00D4255D">
        <w:rPr>
          <w:rFonts w:ascii="Verdana" w:hAnsi="Verdana"/>
          <w:b/>
          <w:bCs/>
          <w:sz w:val="18"/>
          <w:szCs w:val="18"/>
        </w:rPr>
        <w:t xml:space="preserve"> to</w:t>
      </w:r>
      <w:r w:rsidRPr="00983B78">
        <w:rPr>
          <w:rFonts w:ascii="Verdana" w:hAnsi="Verdana"/>
          <w:b/>
          <w:bCs/>
          <w:sz w:val="18"/>
          <w:szCs w:val="18"/>
        </w:rPr>
        <w:t xml:space="preserve"> approve the </w:t>
      </w:r>
      <w:r w:rsidR="00D4255D">
        <w:rPr>
          <w:rFonts w:ascii="Verdana" w:hAnsi="Verdana"/>
          <w:b/>
          <w:bCs/>
          <w:sz w:val="18"/>
          <w:szCs w:val="18"/>
        </w:rPr>
        <w:t>return of contributions</w:t>
      </w:r>
      <w:r w:rsidRPr="00983B78">
        <w:rPr>
          <w:rFonts w:ascii="Verdana" w:hAnsi="Verdana"/>
          <w:b/>
          <w:bCs/>
          <w:sz w:val="18"/>
          <w:szCs w:val="18"/>
        </w:rPr>
        <w:t xml:space="preserve"> as presented.</w:t>
      </w:r>
    </w:p>
    <w:p w14:paraId="0A9AA3FF" w14:textId="77777777" w:rsidR="00FA2D93" w:rsidRDefault="00FA2D93" w:rsidP="00F71B3C">
      <w:pPr>
        <w:pStyle w:val="NormalWeb"/>
        <w:shd w:val="clear" w:color="auto" w:fill="FFFFFF"/>
        <w:spacing w:before="0" w:beforeAutospacing="0" w:after="0" w:afterAutospacing="0"/>
        <w:rPr>
          <w:rFonts w:ascii="Verdana" w:hAnsi="Verdana"/>
          <w:b/>
          <w:bCs/>
          <w:sz w:val="18"/>
          <w:szCs w:val="18"/>
        </w:rPr>
      </w:pPr>
    </w:p>
    <w:p w14:paraId="6D7BE1EC" w14:textId="449705A8" w:rsidR="00520C02"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0473E429" w14:textId="6D049B49" w:rsidR="009C5878" w:rsidRPr="009C5878" w:rsidRDefault="009C5878" w:rsidP="00F71B3C">
      <w:pPr>
        <w:pStyle w:val="NormalWeb"/>
        <w:shd w:val="clear" w:color="auto" w:fill="FFFFFF"/>
        <w:spacing w:before="0" w:beforeAutospacing="0" w:after="0" w:afterAutospacing="0"/>
        <w:rPr>
          <w:rFonts w:ascii="Verdana" w:hAnsi="Verdana"/>
          <w:b/>
          <w:bCs/>
          <w:sz w:val="21"/>
          <w:szCs w:val="21"/>
        </w:rPr>
      </w:pPr>
    </w:p>
    <w:p w14:paraId="64402E26" w14:textId="327DB1D8" w:rsidR="005A4B15" w:rsidRDefault="00D4255D" w:rsidP="005A4B15">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5</w:t>
      </w:r>
      <w:r w:rsidR="009C5878" w:rsidRPr="009C5878">
        <w:rPr>
          <w:rFonts w:ascii="Verdana" w:hAnsi="Verdana"/>
          <w:b/>
          <w:bCs/>
          <w:sz w:val="22"/>
          <w:szCs w:val="22"/>
        </w:rPr>
        <w:t>.0</w:t>
      </w:r>
      <w:r w:rsidR="009C5878" w:rsidRPr="009C5878">
        <w:rPr>
          <w:rFonts w:ascii="Verdana" w:hAnsi="Verdana"/>
          <w:b/>
          <w:bCs/>
          <w:sz w:val="22"/>
          <w:szCs w:val="22"/>
        </w:rPr>
        <w:tab/>
      </w:r>
      <w:r w:rsidR="009C5878">
        <w:rPr>
          <w:rFonts w:ascii="Verdana" w:hAnsi="Verdana"/>
          <w:b/>
          <w:bCs/>
          <w:sz w:val="22"/>
          <w:szCs w:val="22"/>
        </w:rPr>
        <w:t xml:space="preserve">   </w:t>
      </w:r>
      <w:r w:rsidR="00520C02">
        <w:rPr>
          <w:rFonts w:ascii="Verdana" w:hAnsi="Verdana"/>
          <w:b/>
          <w:bCs/>
          <w:sz w:val="22"/>
          <w:szCs w:val="22"/>
        </w:rPr>
        <w:t>APPROVE RETIREMENT APPLICATIONS</w:t>
      </w:r>
    </w:p>
    <w:p w14:paraId="16E41290" w14:textId="5A3F11F1" w:rsidR="00F063A8" w:rsidRDefault="00D4255D" w:rsidP="00D4255D">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lastRenderedPageBreak/>
        <w:t>5.</w:t>
      </w:r>
      <w:r w:rsidR="005A4B15" w:rsidRPr="005A4B15">
        <w:rPr>
          <w:rFonts w:ascii="Verdana" w:hAnsi="Verdana"/>
          <w:sz w:val="18"/>
          <w:szCs w:val="18"/>
        </w:rPr>
        <w:t xml:space="preserve">01 </w:t>
      </w:r>
      <w:r w:rsidR="00520C02">
        <w:rPr>
          <w:rFonts w:ascii="Verdana" w:hAnsi="Verdana"/>
          <w:sz w:val="18"/>
          <w:szCs w:val="18"/>
        </w:rPr>
        <w:t>Approve Retirement Applications</w:t>
      </w:r>
    </w:p>
    <w:p w14:paraId="437FF16A" w14:textId="7777777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 xml:space="preserve">Donald </w:t>
      </w:r>
      <w:proofErr w:type="spellStart"/>
      <w:r w:rsidRPr="00520C02">
        <w:rPr>
          <w:rFonts w:ascii="Verdana" w:eastAsia="Times New Roman" w:hAnsi="Verdana" w:cs="Times New Roman"/>
          <w:sz w:val="18"/>
          <w:szCs w:val="18"/>
        </w:rPr>
        <w:t>DeGraw</w:t>
      </w:r>
      <w:proofErr w:type="spellEnd"/>
      <w:r w:rsidRPr="00520C02">
        <w:rPr>
          <w:rFonts w:ascii="Verdana" w:eastAsia="Times New Roman" w:hAnsi="Verdana" w:cs="Times New Roman"/>
          <w:sz w:val="18"/>
          <w:szCs w:val="18"/>
        </w:rPr>
        <w:t xml:space="preserve">, Class B, $298.88 </w:t>
      </w:r>
    </w:p>
    <w:p w14:paraId="7EE55388" w14:textId="7777777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 xml:space="preserve">Howard </w:t>
      </w:r>
      <w:proofErr w:type="spellStart"/>
      <w:r w:rsidRPr="00520C02">
        <w:rPr>
          <w:rFonts w:ascii="Verdana" w:eastAsia="Times New Roman" w:hAnsi="Verdana" w:cs="Times New Roman"/>
          <w:sz w:val="18"/>
          <w:szCs w:val="18"/>
        </w:rPr>
        <w:t>Jaentschke</w:t>
      </w:r>
      <w:proofErr w:type="spellEnd"/>
      <w:r w:rsidRPr="00520C02">
        <w:rPr>
          <w:rFonts w:ascii="Verdana" w:eastAsia="Times New Roman" w:hAnsi="Verdana" w:cs="Times New Roman"/>
          <w:sz w:val="18"/>
          <w:szCs w:val="18"/>
        </w:rPr>
        <w:t xml:space="preserve">, Class B $26.46 </w:t>
      </w:r>
    </w:p>
    <w:p w14:paraId="6BAF885C" w14:textId="7777777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Joseph St. Amour, Class B, $1,283.40</w:t>
      </w:r>
    </w:p>
    <w:p w14:paraId="1DFAF542" w14:textId="7777777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Justin W. Couture, Class A, $4,105.01</w:t>
      </w:r>
    </w:p>
    <w:p w14:paraId="7A08E38F" w14:textId="7777777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 xml:space="preserve">Patrick R. Gingras, Class B, $1,792.16 </w:t>
      </w:r>
    </w:p>
    <w:p w14:paraId="74F419A3" w14:textId="7777777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 xml:space="preserve">Robert Rusten, Class B, $1,262.07 </w:t>
      </w:r>
    </w:p>
    <w:p w14:paraId="638AE162" w14:textId="36425D27" w:rsidR="00520C02" w:rsidRPr="00520C02" w:rsidRDefault="00520C02" w:rsidP="00520C02">
      <w:pPr>
        <w:pStyle w:val="ListParagraph"/>
        <w:numPr>
          <w:ilvl w:val="0"/>
          <w:numId w:val="47"/>
        </w:numPr>
        <w:rPr>
          <w:rFonts w:ascii="Verdana" w:eastAsia="Times New Roman" w:hAnsi="Verdana" w:cs="Times New Roman"/>
          <w:sz w:val="18"/>
          <w:szCs w:val="18"/>
        </w:rPr>
      </w:pPr>
      <w:r w:rsidRPr="00520C02">
        <w:rPr>
          <w:rFonts w:ascii="Verdana" w:eastAsia="Times New Roman" w:hAnsi="Verdana" w:cs="Times New Roman"/>
          <w:sz w:val="18"/>
          <w:szCs w:val="18"/>
        </w:rPr>
        <w:t xml:space="preserve">Kenneth A. Nolan, Class B, $2,917.80 </w:t>
      </w:r>
    </w:p>
    <w:p w14:paraId="2CF0E4FA" w14:textId="7BAB42C6" w:rsidR="00F063A8" w:rsidRDefault="00F063A8" w:rsidP="00F063A8">
      <w:pPr>
        <w:pStyle w:val="NormalWeb"/>
        <w:shd w:val="clear" w:color="auto" w:fill="FFFFFF"/>
        <w:spacing w:before="0" w:beforeAutospacing="0" w:after="0" w:afterAutospacing="0"/>
        <w:rPr>
          <w:rFonts w:ascii="Verdana" w:hAnsi="Verdana"/>
          <w:b/>
          <w:bCs/>
          <w:sz w:val="22"/>
          <w:szCs w:val="22"/>
        </w:rPr>
      </w:pPr>
    </w:p>
    <w:p w14:paraId="150386D8" w14:textId="2B95AB2E" w:rsidR="00B34990" w:rsidRDefault="00B34990" w:rsidP="00B34990">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Pr>
          <w:rFonts w:ascii="Verdana" w:hAnsi="Verdana"/>
          <w:b/>
          <w:bCs/>
          <w:sz w:val="18"/>
          <w:szCs w:val="18"/>
        </w:rPr>
        <w:t>Dan Gilligan</w:t>
      </w:r>
      <w:r w:rsidRPr="00D4255D">
        <w:rPr>
          <w:rFonts w:ascii="Verdana" w:hAnsi="Verdana"/>
          <w:b/>
          <w:bCs/>
          <w:sz w:val="18"/>
          <w:szCs w:val="18"/>
        </w:rPr>
        <w:t xml:space="preserve">, SECOND by </w:t>
      </w:r>
      <w:r>
        <w:rPr>
          <w:rFonts w:ascii="Verdana" w:hAnsi="Verdana"/>
          <w:b/>
          <w:bCs/>
          <w:sz w:val="18"/>
          <w:szCs w:val="18"/>
        </w:rPr>
        <w:t>Munir Kasti</w:t>
      </w:r>
      <w:r w:rsidRPr="00D4255D">
        <w:rPr>
          <w:rFonts w:ascii="Verdana" w:hAnsi="Verdana"/>
          <w:b/>
          <w:bCs/>
          <w:sz w:val="18"/>
          <w:szCs w:val="18"/>
        </w:rPr>
        <w:t>, to</w:t>
      </w:r>
      <w:r w:rsidRPr="00983B78">
        <w:rPr>
          <w:rFonts w:ascii="Verdana" w:hAnsi="Verdana"/>
          <w:b/>
          <w:bCs/>
          <w:sz w:val="18"/>
          <w:szCs w:val="18"/>
        </w:rPr>
        <w:t xml:space="preserve"> approve the </w:t>
      </w:r>
      <w:r>
        <w:rPr>
          <w:rFonts w:ascii="Verdana" w:hAnsi="Verdana"/>
          <w:b/>
          <w:bCs/>
          <w:sz w:val="18"/>
          <w:szCs w:val="18"/>
        </w:rPr>
        <w:t>retirement applications</w:t>
      </w:r>
      <w:r w:rsidRPr="00983B78">
        <w:rPr>
          <w:rFonts w:ascii="Verdana" w:hAnsi="Verdana"/>
          <w:b/>
          <w:bCs/>
          <w:sz w:val="18"/>
          <w:szCs w:val="18"/>
        </w:rPr>
        <w:t xml:space="preserve"> as presented.</w:t>
      </w:r>
    </w:p>
    <w:p w14:paraId="4358CFFB" w14:textId="77777777" w:rsidR="00B34990" w:rsidRDefault="00B34990" w:rsidP="00B34990">
      <w:pPr>
        <w:pStyle w:val="NormalWeb"/>
        <w:shd w:val="clear" w:color="auto" w:fill="FFFFFF"/>
        <w:spacing w:before="0" w:beforeAutospacing="0" w:after="0" w:afterAutospacing="0"/>
        <w:rPr>
          <w:rFonts w:ascii="Verdana" w:hAnsi="Verdana"/>
          <w:b/>
          <w:bCs/>
          <w:sz w:val="18"/>
          <w:szCs w:val="18"/>
        </w:rPr>
      </w:pPr>
    </w:p>
    <w:p w14:paraId="742D9D96" w14:textId="27D4BF22" w:rsidR="00B34990" w:rsidRPr="00B34990" w:rsidRDefault="00B34990" w:rsidP="00F063A8">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7025F815" w14:textId="77777777" w:rsidR="00B34990" w:rsidRDefault="00B34990" w:rsidP="00F063A8">
      <w:pPr>
        <w:pStyle w:val="NormalWeb"/>
        <w:shd w:val="clear" w:color="auto" w:fill="FFFFFF"/>
        <w:spacing w:before="0" w:beforeAutospacing="0" w:after="0" w:afterAutospacing="0"/>
        <w:rPr>
          <w:rFonts w:ascii="Verdana" w:hAnsi="Verdana"/>
          <w:b/>
          <w:bCs/>
          <w:sz w:val="22"/>
          <w:szCs w:val="22"/>
        </w:rPr>
      </w:pPr>
    </w:p>
    <w:p w14:paraId="34861C33" w14:textId="76517C26" w:rsidR="00520C02" w:rsidRDefault="00D4255D" w:rsidP="00F063A8">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6</w:t>
      </w:r>
      <w:r w:rsidR="005A4B15">
        <w:rPr>
          <w:rFonts w:ascii="Verdana" w:hAnsi="Verdana"/>
          <w:b/>
          <w:bCs/>
          <w:sz w:val="22"/>
          <w:szCs w:val="22"/>
        </w:rPr>
        <w:t>.0</w:t>
      </w:r>
      <w:r w:rsidR="00520C02">
        <w:rPr>
          <w:rFonts w:ascii="Verdana" w:hAnsi="Verdana"/>
          <w:b/>
          <w:bCs/>
          <w:sz w:val="22"/>
          <w:szCs w:val="22"/>
        </w:rPr>
        <w:tab/>
        <w:t>ADMINISTRATIVE UPDATES</w:t>
      </w:r>
      <w:r w:rsidR="005A4B15">
        <w:rPr>
          <w:rFonts w:ascii="Verdana" w:hAnsi="Verdana"/>
          <w:b/>
          <w:bCs/>
          <w:sz w:val="22"/>
          <w:szCs w:val="22"/>
        </w:rPr>
        <w:tab/>
        <w:t xml:space="preserve">   </w:t>
      </w:r>
    </w:p>
    <w:p w14:paraId="4B8576F3" w14:textId="7D9398DF" w:rsidR="00C25DB6" w:rsidRPr="00520C02" w:rsidRDefault="00520C02" w:rsidP="00F063A8">
      <w:pPr>
        <w:pStyle w:val="NormalWeb"/>
        <w:shd w:val="clear" w:color="auto" w:fill="FFFFFF"/>
        <w:spacing w:before="0" w:beforeAutospacing="0" w:after="0" w:afterAutospacing="0"/>
        <w:rPr>
          <w:rFonts w:ascii="Verdana" w:hAnsi="Verdana"/>
          <w:sz w:val="18"/>
          <w:szCs w:val="18"/>
        </w:rPr>
      </w:pPr>
      <w:r w:rsidRPr="00520C02">
        <w:rPr>
          <w:rFonts w:ascii="Verdana" w:hAnsi="Verdana"/>
          <w:sz w:val="18"/>
          <w:szCs w:val="18"/>
        </w:rPr>
        <w:t>6.01 Administrative Updates</w:t>
      </w:r>
    </w:p>
    <w:p w14:paraId="225CA983" w14:textId="589BBAA0" w:rsidR="00520C02" w:rsidRDefault="00520C02" w:rsidP="00F063A8">
      <w:pPr>
        <w:pStyle w:val="NormalWeb"/>
        <w:shd w:val="clear" w:color="auto" w:fill="FFFFFF"/>
        <w:spacing w:before="0" w:beforeAutospacing="0" w:after="0" w:afterAutospacing="0"/>
        <w:rPr>
          <w:rFonts w:ascii="Verdana" w:hAnsi="Verdana"/>
          <w:sz w:val="18"/>
          <w:szCs w:val="18"/>
        </w:rPr>
      </w:pPr>
    </w:p>
    <w:p w14:paraId="61FBBB4B" w14:textId="4EA6E0EB" w:rsidR="0013489C" w:rsidRDefault="00B34990"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Chief Administration Officer Schad said that the City </w:t>
      </w:r>
      <w:proofErr w:type="gramStart"/>
      <w:r>
        <w:rPr>
          <w:rFonts w:ascii="Verdana" w:hAnsi="Verdana"/>
          <w:sz w:val="18"/>
          <w:szCs w:val="18"/>
        </w:rPr>
        <w:t>will</w:t>
      </w:r>
      <w:proofErr w:type="gramEnd"/>
      <w:r>
        <w:rPr>
          <w:rFonts w:ascii="Verdana" w:hAnsi="Verdana"/>
          <w:sz w:val="18"/>
          <w:szCs w:val="18"/>
        </w:rPr>
        <w:t xml:space="preserve"> soon be issuing notices for COLA, in order to give retirees ample notice. She additionally noted the $1.3 million liability incurred through the IBEW arbitration is coming due and is being split among the Class B participants (which will not affect the plan) and that invoices are being sent as needed.</w:t>
      </w:r>
      <w:r w:rsidR="0013489C" w:rsidRPr="0013489C">
        <w:rPr>
          <w:rFonts w:ascii="Verdana" w:hAnsi="Verdana"/>
          <w:sz w:val="18"/>
          <w:szCs w:val="18"/>
        </w:rPr>
        <w:t xml:space="preserve"> </w:t>
      </w:r>
      <w:r w:rsidR="0013489C">
        <w:rPr>
          <w:rFonts w:ascii="Verdana" w:hAnsi="Verdana"/>
          <w:sz w:val="18"/>
          <w:szCs w:val="18"/>
        </w:rPr>
        <w:t xml:space="preserve">Finance Director Goodwin added that $1.3 million was paid back to the investment portfolio, which has been made whole. He said that that money </w:t>
      </w:r>
      <w:proofErr w:type="gramStart"/>
      <w:r w:rsidR="0013489C">
        <w:rPr>
          <w:rFonts w:ascii="Verdana" w:hAnsi="Verdana"/>
          <w:sz w:val="18"/>
          <w:szCs w:val="18"/>
        </w:rPr>
        <w:t>was advanced</w:t>
      </w:r>
      <w:proofErr w:type="gramEnd"/>
      <w:r w:rsidR="0013489C">
        <w:rPr>
          <w:rFonts w:ascii="Verdana" w:hAnsi="Verdana"/>
          <w:sz w:val="18"/>
          <w:szCs w:val="18"/>
        </w:rPr>
        <w:t xml:space="preserve"> to BED on behalf of the City, and then the payback would be shared among the Class B employees. </w:t>
      </w:r>
      <w:r>
        <w:rPr>
          <w:rFonts w:ascii="Verdana" w:hAnsi="Verdana"/>
          <w:sz w:val="18"/>
          <w:szCs w:val="18"/>
        </w:rPr>
        <w:t xml:space="preserve"> Mr. Hooper asked about the contribution from </w:t>
      </w:r>
      <w:r w:rsidR="005D47FC">
        <w:rPr>
          <w:rFonts w:ascii="Verdana" w:hAnsi="Verdana"/>
          <w:sz w:val="18"/>
          <w:szCs w:val="18"/>
        </w:rPr>
        <w:t>a different</w:t>
      </w:r>
      <w:r>
        <w:rPr>
          <w:rFonts w:ascii="Verdana" w:hAnsi="Verdana"/>
          <w:sz w:val="18"/>
          <w:szCs w:val="18"/>
        </w:rPr>
        <w:t xml:space="preserve"> settlement </w:t>
      </w:r>
      <w:r w:rsidR="005D47FC">
        <w:rPr>
          <w:rFonts w:ascii="Verdana" w:hAnsi="Verdana"/>
          <w:sz w:val="18"/>
          <w:szCs w:val="18"/>
        </w:rPr>
        <w:t xml:space="preserve">that occurred </w:t>
      </w:r>
      <w:r>
        <w:rPr>
          <w:rFonts w:ascii="Verdana" w:hAnsi="Verdana"/>
          <w:sz w:val="18"/>
          <w:szCs w:val="18"/>
        </w:rPr>
        <w:t xml:space="preserve">six months </w:t>
      </w:r>
      <w:r w:rsidR="005D47FC">
        <w:rPr>
          <w:rFonts w:ascii="Verdana" w:hAnsi="Verdana"/>
          <w:sz w:val="18"/>
          <w:szCs w:val="18"/>
        </w:rPr>
        <w:t>ago</w:t>
      </w:r>
      <w:r>
        <w:rPr>
          <w:rFonts w:ascii="Verdana" w:hAnsi="Verdana"/>
          <w:sz w:val="18"/>
          <w:szCs w:val="18"/>
        </w:rPr>
        <w:t xml:space="preserve"> and Chief Administrative Officer Schad replied that that </w:t>
      </w:r>
      <w:proofErr w:type="gramStart"/>
      <w:r>
        <w:rPr>
          <w:rFonts w:ascii="Verdana" w:hAnsi="Verdana"/>
          <w:sz w:val="18"/>
          <w:szCs w:val="18"/>
        </w:rPr>
        <w:t>has already been taken care of</w:t>
      </w:r>
      <w:proofErr w:type="gramEnd"/>
      <w:r w:rsidR="005D47FC">
        <w:rPr>
          <w:rFonts w:ascii="Verdana" w:hAnsi="Verdana"/>
          <w:sz w:val="18"/>
          <w:szCs w:val="18"/>
        </w:rPr>
        <w:t xml:space="preserve"> </w:t>
      </w:r>
      <w:r w:rsidR="0013489C">
        <w:rPr>
          <w:rFonts w:ascii="Verdana" w:hAnsi="Verdana"/>
          <w:sz w:val="18"/>
          <w:szCs w:val="18"/>
        </w:rPr>
        <w:t xml:space="preserve">and Finance Director Goodwin noted that the portfolio has been reimbursed for it. </w:t>
      </w:r>
    </w:p>
    <w:p w14:paraId="52F50B68" w14:textId="77777777" w:rsidR="0013489C" w:rsidRDefault="0013489C" w:rsidP="00F063A8">
      <w:pPr>
        <w:pStyle w:val="NormalWeb"/>
        <w:shd w:val="clear" w:color="auto" w:fill="FFFFFF"/>
        <w:spacing w:before="0" w:beforeAutospacing="0" w:after="0" w:afterAutospacing="0"/>
        <w:rPr>
          <w:rFonts w:ascii="Verdana" w:hAnsi="Verdana"/>
          <w:sz w:val="18"/>
          <w:szCs w:val="18"/>
        </w:rPr>
      </w:pPr>
    </w:p>
    <w:p w14:paraId="510D112E" w14:textId="55E87DCC" w:rsidR="00520C02" w:rsidRDefault="0013489C"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Mount asked how inflows work in the pension fund, since the BERS board can only see the outflow information. Mr. O’Brien suggested </w:t>
      </w:r>
      <w:r w:rsidR="005D47FC">
        <w:rPr>
          <w:rFonts w:ascii="Verdana" w:hAnsi="Verdana"/>
          <w:sz w:val="18"/>
          <w:szCs w:val="18"/>
        </w:rPr>
        <w:t>including</w:t>
      </w:r>
      <w:r>
        <w:rPr>
          <w:rFonts w:ascii="Verdana" w:hAnsi="Verdana"/>
          <w:sz w:val="18"/>
          <w:szCs w:val="18"/>
        </w:rPr>
        <w:t xml:space="preserve"> that as a discussion item on the agenda for the next BERS meeting. </w:t>
      </w:r>
    </w:p>
    <w:p w14:paraId="592B9C8E" w14:textId="77777777" w:rsidR="00520C02" w:rsidRPr="00E51B64" w:rsidRDefault="00520C02" w:rsidP="00F063A8">
      <w:pPr>
        <w:pStyle w:val="NormalWeb"/>
        <w:shd w:val="clear" w:color="auto" w:fill="FFFFFF"/>
        <w:spacing w:before="0" w:beforeAutospacing="0" w:after="0" w:afterAutospacing="0"/>
        <w:rPr>
          <w:rFonts w:ascii="Verdana" w:hAnsi="Verdana"/>
          <w:sz w:val="18"/>
          <w:szCs w:val="18"/>
        </w:rPr>
      </w:pPr>
    </w:p>
    <w:p w14:paraId="1C3A4FB1" w14:textId="77777777" w:rsidR="00520C02" w:rsidRDefault="00D4255D" w:rsidP="00520C02">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7</w:t>
      </w:r>
      <w:r w:rsidR="00F063A8">
        <w:rPr>
          <w:rFonts w:ascii="Verdana" w:hAnsi="Verdana"/>
          <w:b/>
          <w:bCs/>
          <w:sz w:val="22"/>
          <w:szCs w:val="22"/>
        </w:rPr>
        <w:t xml:space="preserve">.0 </w:t>
      </w:r>
      <w:r w:rsidR="00F063A8">
        <w:rPr>
          <w:rFonts w:ascii="Verdana" w:hAnsi="Verdana"/>
          <w:b/>
          <w:bCs/>
          <w:sz w:val="22"/>
          <w:szCs w:val="22"/>
        </w:rPr>
        <w:tab/>
      </w:r>
      <w:r w:rsidR="00520C02">
        <w:rPr>
          <w:rFonts w:ascii="Verdana" w:hAnsi="Verdana"/>
          <w:b/>
          <w:bCs/>
          <w:sz w:val="22"/>
          <w:szCs w:val="22"/>
        </w:rPr>
        <w:t>FIDUCIENT ADVISORS PRESENTATION</w:t>
      </w:r>
    </w:p>
    <w:p w14:paraId="040FEBF5" w14:textId="4F07F458" w:rsidR="00520C02" w:rsidRDefault="00520C02"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w:t>
      </w:r>
      <w:r w:rsidRPr="005A4B15">
        <w:rPr>
          <w:rFonts w:ascii="Verdana" w:hAnsi="Verdana"/>
          <w:sz w:val="18"/>
          <w:szCs w:val="18"/>
        </w:rPr>
        <w:t xml:space="preserve">.01 </w:t>
      </w:r>
      <w:r>
        <w:rPr>
          <w:rFonts w:ascii="Verdana" w:hAnsi="Verdana"/>
          <w:sz w:val="18"/>
          <w:szCs w:val="18"/>
        </w:rPr>
        <w:t>BERS Investment Portfolio Update as of September 30, 2021</w:t>
      </w:r>
    </w:p>
    <w:p w14:paraId="236C7FC4" w14:textId="360ECCE8" w:rsidR="0013489C" w:rsidRDefault="0013489C"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Ms. Pizzi began the discussion by reviewing Fiducient’s fiduciary governance calendar, noting that this quarter involves conducting a municipal landscape review and update. Mr. R</w:t>
      </w:r>
      <w:r w:rsidR="006408A4">
        <w:rPr>
          <w:rFonts w:ascii="Verdana" w:hAnsi="Verdana"/>
          <w:sz w:val="18"/>
          <w:szCs w:val="18"/>
        </w:rPr>
        <w:t>o</w:t>
      </w:r>
      <w:r>
        <w:rPr>
          <w:rFonts w:ascii="Verdana" w:hAnsi="Verdana"/>
          <w:sz w:val="18"/>
          <w:szCs w:val="18"/>
        </w:rPr>
        <w:t xml:space="preserve">wlins noted that the review examines investment returns for public plans and the impact on funding status. He reviewed the Milliman Public Pension Index over the last several fiscal years (2019-2021), noting that returns have been positive, but </w:t>
      </w:r>
      <w:r w:rsidR="00AA4ABA">
        <w:rPr>
          <w:rFonts w:ascii="Verdana" w:hAnsi="Verdana"/>
          <w:sz w:val="18"/>
          <w:szCs w:val="18"/>
        </w:rPr>
        <w:t xml:space="preserve">have </w:t>
      </w:r>
      <w:r>
        <w:rPr>
          <w:rFonts w:ascii="Verdana" w:hAnsi="Verdana"/>
          <w:sz w:val="18"/>
          <w:szCs w:val="18"/>
        </w:rPr>
        <w:t>trend</w:t>
      </w:r>
      <w:r w:rsidR="00AA4ABA">
        <w:rPr>
          <w:rFonts w:ascii="Verdana" w:hAnsi="Verdana"/>
          <w:sz w:val="18"/>
          <w:szCs w:val="18"/>
        </w:rPr>
        <w:t>ed</w:t>
      </w:r>
      <w:r>
        <w:rPr>
          <w:rFonts w:ascii="Verdana" w:hAnsi="Verdana"/>
          <w:sz w:val="18"/>
          <w:szCs w:val="18"/>
        </w:rPr>
        <w:t xml:space="preserve"> below the typical discount rate</w:t>
      </w:r>
      <w:r w:rsidR="00AA4ABA">
        <w:rPr>
          <w:rFonts w:ascii="Verdana" w:hAnsi="Verdana"/>
          <w:sz w:val="18"/>
          <w:szCs w:val="18"/>
        </w:rPr>
        <w:t xml:space="preserve"> until fiscal year ending 6/30/2021</w:t>
      </w:r>
      <w:r>
        <w:rPr>
          <w:rFonts w:ascii="Verdana" w:hAnsi="Verdana"/>
          <w:sz w:val="18"/>
          <w:szCs w:val="18"/>
        </w:rPr>
        <w:t>. He also reviewed the funded ratios for the top 100 largest U.S. public pension plans for those years, noting that their average funded ratio improved by more than 10% during the past year</w:t>
      </w:r>
      <w:r w:rsidR="000D1920">
        <w:rPr>
          <w:rFonts w:ascii="Verdana" w:hAnsi="Verdana"/>
          <w:sz w:val="18"/>
          <w:szCs w:val="18"/>
        </w:rPr>
        <w:t xml:space="preserve"> (and noted that figures for the BERS board funded ratio for FY2021 </w:t>
      </w:r>
      <w:r w:rsidR="005D47FC">
        <w:rPr>
          <w:rFonts w:ascii="Verdana" w:hAnsi="Verdana"/>
          <w:sz w:val="18"/>
          <w:szCs w:val="18"/>
        </w:rPr>
        <w:t xml:space="preserve">are </w:t>
      </w:r>
      <w:r w:rsidR="000D1920">
        <w:rPr>
          <w:rFonts w:ascii="Verdana" w:hAnsi="Verdana"/>
          <w:sz w:val="18"/>
          <w:szCs w:val="18"/>
        </w:rPr>
        <w:t>not available yet).</w:t>
      </w:r>
      <w:r>
        <w:rPr>
          <w:rFonts w:ascii="Verdana" w:hAnsi="Verdana"/>
          <w:sz w:val="18"/>
          <w:szCs w:val="18"/>
        </w:rPr>
        <w:t xml:space="preserve"> Mr. Mount asked how the BERS portfolio performed in FY2021 and Mr. R</w:t>
      </w:r>
      <w:r w:rsidR="006408A4">
        <w:rPr>
          <w:rFonts w:ascii="Verdana" w:hAnsi="Verdana"/>
          <w:sz w:val="18"/>
          <w:szCs w:val="18"/>
        </w:rPr>
        <w:t>o</w:t>
      </w:r>
      <w:r>
        <w:rPr>
          <w:rFonts w:ascii="Verdana" w:hAnsi="Verdana"/>
          <w:sz w:val="18"/>
          <w:szCs w:val="18"/>
        </w:rPr>
        <w:t>wlins replied that the fiscal year return was 31.</w:t>
      </w:r>
      <w:r w:rsidR="00AA4ABA">
        <w:rPr>
          <w:rFonts w:ascii="Verdana" w:hAnsi="Verdana"/>
          <w:sz w:val="18"/>
          <w:szCs w:val="18"/>
        </w:rPr>
        <w:t>1</w:t>
      </w:r>
      <w:r>
        <w:rPr>
          <w:rFonts w:ascii="Verdana" w:hAnsi="Verdana"/>
          <w:sz w:val="18"/>
          <w:szCs w:val="18"/>
        </w:rPr>
        <w:t>%</w:t>
      </w:r>
      <w:r w:rsidR="00AA4ABA">
        <w:rPr>
          <w:rFonts w:ascii="Verdana" w:hAnsi="Verdana"/>
          <w:sz w:val="18"/>
          <w:szCs w:val="18"/>
        </w:rPr>
        <w:t>, well above the 20% return of the Milliman Public Pension Index</w:t>
      </w:r>
      <w:r w:rsidR="000D1920">
        <w:rPr>
          <w:rFonts w:ascii="Verdana" w:hAnsi="Verdana"/>
          <w:sz w:val="18"/>
          <w:szCs w:val="18"/>
        </w:rPr>
        <w:t xml:space="preserve">. </w:t>
      </w:r>
    </w:p>
    <w:p w14:paraId="2CA309A5" w14:textId="05B5CD78" w:rsidR="00E87003" w:rsidRDefault="00E87003" w:rsidP="00520C02">
      <w:pPr>
        <w:pStyle w:val="NormalWeb"/>
        <w:shd w:val="clear" w:color="auto" w:fill="FFFFFF"/>
        <w:spacing w:before="0" w:beforeAutospacing="0" w:after="0" w:afterAutospacing="0"/>
        <w:rPr>
          <w:rFonts w:ascii="Verdana" w:hAnsi="Verdana"/>
          <w:sz w:val="18"/>
          <w:szCs w:val="18"/>
        </w:rPr>
      </w:pPr>
    </w:p>
    <w:p w14:paraId="2A9835DC" w14:textId="3DD67FCB" w:rsidR="00E87003" w:rsidRDefault="00E87003"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spoke </w:t>
      </w:r>
      <w:r w:rsidR="005D47FC">
        <w:rPr>
          <w:rFonts w:ascii="Verdana" w:hAnsi="Verdana"/>
          <w:sz w:val="18"/>
          <w:szCs w:val="18"/>
        </w:rPr>
        <w:t>about</w:t>
      </w:r>
      <w:r>
        <w:rPr>
          <w:rFonts w:ascii="Verdana" w:hAnsi="Verdana"/>
          <w:sz w:val="18"/>
          <w:szCs w:val="18"/>
        </w:rPr>
        <w:t xml:space="preserve"> another component of the fiduciary governance calendar pertaining to Environmental, Social, and Governmental (ESG) initiatives. She noted that there has been a significant increase in interest in having ESG considerations </w:t>
      </w:r>
      <w:r w:rsidR="005D47FC">
        <w:rPr>
          <w:rFonts w:ascii="Verdana" w:hAnsi="Verdana"/>
          <w:sz w:val="18"/>
          <w:szCs w:val="18"/>
        </w:rPr>
        <w:t>as</w:t>
      </w:r>
      <w:r>
        <w:rPr>
          <w:rFonts w:ascii="Verdana" w:hAnsi="Verdana"/>
          <w:sz w:val="18"/>
          <w:szCs w:val="18"/>
        </w:rPr>
        <w:t xml:space="preserve"> part of investment portfolios, both for public and non-public plans. She noted that investor demand </w:t>
      </w:r>
      <w:r w:rsidR="005D47FC">
        <w:rPr>
          <w:rFonts w:ascii="Verdana" w:hAnsi="Verdana"/>
          <w:sz w:val="18"/>
          <w:szCs w:val="18"/>
        </w:rPr>
        <w:t xml:space="preserve">for them </w:t>
      </w:r>
      <w:r>
        <w:rPr>
          <w:rFonts w:ascii="Verdana" w:hAnsi="Verdana"/>
          <w:sz w:val="18"/>
          <w:szCs w:val="18"/>
        </w:rPr>
        <w:t>has continued to rise considerably. She cautioned that the definition of ESG is loose. She listed the ESG criteria that money managers look at, including climate change, anti-corruption, board issues, sustainable natural resources, and executive pay. She noted that some of the key initiatives for public plans around ESG</w:t>
      </w:r>
      <w:r w:rsidR="00AA4ABA">
        <w:rPr>
          <w:rFonts w:ascii="Verdana" w:hAnsi="Verdana"/>
          <w:sz w:val="18"/>
          <w:szCs w:val="18"/>
        </w:rPr>
        <w:t xml:space="preserve"> have broadened to</w:t>
      </w:r>
      <w:r>
        <w:rPr>
          <w:rFonts w:ascii="Verdana" w:hAnsi="Verdana"/>
          <w:sz w:val="18"/>
          <w:szCs w:val="18"/>
        </w:rPr>
        <w:t xml:space="preserve"> include conflict risk, labor, board issues, tobacco, climate change, diversity, executive pay, political contributions, military/weapons, human rights, green building, and sustainable natural resources/agriculture. She touched briefly on fossil fuel divestment, </w:t>
      </w:r>
      <w:r w:rsidR="005D47FC">
        <w:rPr>
          <w:rFonts w:ascii="Verdana" w:hAnsi="Verdana"/>
          <w:sz w:val="18"/>
          <w:szCs w:val="18"/>
        </w:rPr>
        <w:t>calling attention to</w:t>
      </w:r>
      <w:r>
        <w:rPr>
          <w:rFonts w:ascii="Verdana" w:hAnsi="Verdana"/>
          <w:sz w:val="18"/>
          <w:szCs w:val="18"/>
        </w:rPr>
        <w:t xml:space="preserve"> t</w:t>
      </w:r>
      <w:r w:rsidR="00A96631">
        <w:rPr>
          <w:rFonts w:ascii="Verdana" w:hAnsi="Verdana"/>
          <w:sz w:val="18"/>
          <w:szCs w:val="18"/>
        </w:rPr>
        <w:t xml:space="preserve">he 9 public plans that have implemented fossil fuel divestment strategies. </w:t>
      </w:r>
      <w:r w:rsidR="0055159E">
        <w:rPr>
          <w:rFonts w:ascii="Verdana" w:hAnsi="Verdana"/>
          <w:sz w:val="18"/>
          <w:szCs w:val="18"/>
        </w:rPr>
        <w:t xml:space="preserve">Mr. O’Brien noted that a number of those plans are quite large, and asked if any information is available about the implementation of divestment strategies. Ms. Pizzi replied </w:t>
      </w:r>
      <w:proofErr w:type="gramStart"/>
      <w:r w:rsidR="0055159E">
        <w:rPr>
          <w:rFonts w:ascii="Verdana" w:hAnsi="Verdana"/>
          <w:sz w:val="18"/>
          <w:szCs w:val="18"/>
        </w:rPr>
        <w:t xml:space="preserve">that some of the larger accounts have </w:t>
      </w:r>
      <w:r w:rsidR="00AA4ABA">
        <w:rPr>
          <w:rFonts w:ascii="Verdana" w:hAnsi="Verdana"/>
          <w:sz w:val="18"/>
          <w:szCs w:val="18"/>
        </w:rPr>
        <w:t xml:space="preserve">separate account </w:t>
      </w:r>
      <w:r w:rsidR="0055159E">
        <w:rPr>
          <w:rFonts w:ascii="Verdana" w:hAnsi="Verdana"/>
          <w:sz w:val="18"/>
          <w:szCs w:val="18"/>
        </w:rPr>
        <w:t xml:space="preserve">managers for </w:t>
      </w:r>
      <w:r w:rsidR="00AA4ABA">
        <w:rPr>
          <w:rFonts w:ascii="Verdana" w:hAnsi="Verdana"/>
          <w:sz w:val="18"/>
          <w:szCs w:val="18"/>
        </w:rPr>
        <w:t xml:space="preserve">specific asset classes </w:t>
      </w:r>
      <w:r w:rsidR="0055159E">
        <w:rPr>
          <w:rFonts w:ascii="Verdana" w:hAnsi="Verdana"/>
          <w:sz w:val="18"/>
          <w:szCs w:val="18"/>
        </w:rPr>
        <w:t>of their portfolio</w:t>
      </w:r>
      <w:r w:rsidR="00AE0BAE">
        <w:rPr>
          <w:rFonts w:ascii="Verdana" w:hAnsi="Verdana"/>
          <w:sz w:val="18"/>
          <w:szCs w:val="18"/>
        </w:rPr>
        <w:t xml:space="preserve"> and have committed to full divesting over time as </w:t>
      </w:r>
      <w:r w:rsidR="00AE0BAE">
        <w:rPr>
          <w:rFonts w:ascii="Verdana" w:hAnsi="Verdana"/>
          <w:sz w:val="18"/>
          <w:szCs w:val="18"/>
        </w:rPr>
        <w:lastRenderedPageBreak/>
        <w:t>in the case of New York City</w:t>
      </w:r>
      <w:proofErr w:type="gramEnd"/>
      <w:r w:rsidR="005D47FC">
        <w:rPr>
          <w:rFonts w:ascii="Verdana" w:hAnsi="Verdana"/>
          <w:sz w:val="18"/>
          <w:szCs w:val="18"/>
        </w:rPr>
        <w:t>.</w:t>
      </w:r>
      <w:r w:rsidR="0055159E">
        <w:rPr>
          <w:rFonts w:ascii="Verdana" w:hAnsi="Verdana"/>
          <w:sz w:val="18"/>
          <w:szCs w:val="18"/>
        </w:rPr>
        <w:t xml:space="preserve"> </w:t>
      </w:r>
      <w:r w:rsidR="00AA4ABA">
        <w:rPr>
          <w:rFonts w:ascii="Verdana" w:hAnsi="Verdana"/>
          <w:sz w:val="18"/>
          <w:szCs w:val="18"/>
        </w:rPr>
        <w:t xml:space="preserve">Also, </w:t>
      </w:r>
      <w:r w:rsidR="00AE0BAE">
        <w:rPr>
          <w:rFonts w:ascii="Verdana" w:hAnsi="Verdana"/>
          <w:sz w:val="18"/>
          <w:szCs w:val="18"/>
        </w:rPr>
        <w:t xml:space="preserve">some have committed only to divestment from coal. </w:t>
      </w:r>
      <w:r w:rsidR="0055159E">
        <w:rPr>
          <w:rFonts w:ascii="Verdana" w:hAnsi="Verdana"/>
          <w:sz w:val="18"/>
          <w:szCs w:val="18"/>
        </w:rPr>
        <w:t xml:space="preserve">Mr. Hooper asked if any of the plans run shadow accounting on how the portfolio would have performed had it not divested from certain areas. Ms. Pizzi replied that the approach for most of these </w:t>
      </w:r>
      <w:proofErr w:type="gramStart"/>
      <w:r w:rsidR="0055159E">
        <w:rPr>
          <w:rFonts w:ascii="Verdana" w:hAnsi="Verdana"/>
          <w:sz w:val="18"/>
          <w:szCs w:val="18"/>
        </w:rPr>
        <w:t>9</w:t>
      </w:r>
      <w:proofErr w:type="gramEnd"/>
      <w:r w:rsidR="0055159E">
        <w:rPr>
          <w:rFonts w:ascii="Verdana" w:hAnsi="Verdana"/>
          <w:sz w:val="18"/>
          <w:szCs w:val="18"/>
        </w:rPr>
        <w:t xml:space="preserve"> plans </w:t>
      </w:r>
      <w:r w:rsidR="005D47FC">
        <w:rPr>
          <w:rFonts w:ascii="Verdana" w:hAnsi="Verdana"/>
          <w:sz w:val="18"/>
          <w:szCs w:val="18"/>
        </w:rPr>
        <w:t>is to</w:t>
      </w:r>
      <w:r w:rsidR="0055159E">
        <w:rPr>
          <w:rFonts w:ascii="Verdana" w:hAnsi="Verdana"/>
          <w:sz w:val="18"/>
          <w:szCs w:val="18"/>
        </w:rPr>
        <w:t xml:space="preserve"> benchmark against broad market benchmarks (not ESG benchmarks), in an effort to maintain that perspective on the returns not being sacrificed by ESG initiatives.</w:t>
      </w:r>
    </w:p>
    <w:p w14:paraId="3C962A2E" w14:textId="67DD0917" w:rsidR="004032AA" w:rsidRDefault="004032AA" w:rsidP="00520C02">
      <w:pPr>
        <w:pStyle w:val="NormalWeb"/>
        <w:shd w:val="clear" w:color="auto" w:fill="FFFFFF"/>
        <w:spacing w:before="0" w:beforeAutospacing="0" w:after="0" w:afterAutospacing="0"/>
        <w:rPr>
          <w:rFonts w:ascii="Verdana" w:hAnsi="Verdana"/>
          <w:sz w:val="18"/>
          <w:szCs w:val="18"/>
        </w:rPr>
      </w:pPr>
    </w:p>
    <w:p w14:paraId="25B2A427" w14:textId="320EBF2D" w:rsidR="004032AA" w:rsidRDefault="004032AA"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R</w:t>
      </w:r>
      <w:r w:rsidR="006408A4">
        <w:rPr>
          <w:rFonts w:ascii="Verdana" w:hAnsi="Verdana"/>
          <w:sz w:val="18"/>
          <w:szCs w:val="18"/>
        </w:rPr>
        <w:t>o</w:t>
      </w:r>
      <w:r>
        <w:rPr>
          <w:rFonts w:ascii="Verdana" w:hAnsi="Verdana"/>
          <w:sz w:val="18"/>
          <w:szCs w:val="18"/>
        </w:rPr>
        <w:t xml:space="preserve">wlins spoke briefly about market performance. He said that the third quarter started out strong but dipped in September across the board, due to </w:t>
      </w:r>
      <w:r w:rsidR="000A13BD">
        <w:rPr>
          <w:rFonts w:ascii="Verdana" w:hAnsi="Verdana"/>
          <w:sz w:val="18"/>
          <w:szCs w:val="18"/>
        </w:rPr>
        <w:t xml:space="preserve">increased inflation, </w:t>
      </w:r>
      <w:r>
        <w:rPr>
          <w:rFonts w:ascii="Verdana" w:hAnsi="Verdana"/>
          <w:sz w:val="18"/>
          <w:szCs w:val="18"/>
        </w:rPr>
        <w:t>an economic slowdown in China related to real estate,</w:t>
      </w:r>
      <w:r w:rsidR="000A13BD">
        <w:rPr>
          <w:rFonts w:ascii="Verdana" w:hAnsi="Verdana"/>
          <w:sz w:val="18"/>
          <w:szCs w:val="18"/>
        </w:rPr>
        <w:t xml:space="preserve"> </w:t>
      </w:r>
      <w:r>
        <w:rPr>
          <w:rFonts w:ascii="Verdana" w:hAnsi="Verdana"/>
          <w:sz w:val="18"/>
          <w:szCs w:val="18"/>
        </w:rPr>
        <w:t xml:space="preserve">and uncertainty around the US debt ceiling. </w:t>
      </w:r>
      <w:r w:rsidR="000A13BD">
        <w:rPr>
          <w:rFonts w:ascii="Verdana" w:hAnsi="Verdana"/>
          <w:sz w:val="18"/>
          <w:szCs w:val="18"/>
        </w:rPr>
        <w:t xml:space="preserve">He noted somewhat positive performance in the real asset/alternatives class, which have benefited from increasing demand, low interest rates, and high energy prices. </w:t>
      </w:r>
    </w:p>
    <w:p w14:paraId="3B5C2393" w14:textId="58CD8150" w:rsidR="000A13BD" w:rsidRDefault="000A13BD" w:rsidP="00520C02">
      <w:pPr>
        <w:pStyle w:val="NormalWeb"/>
        <w:shd w:val="clear" w:color="auto" w:fill="FFFFFF"/>
        <w:spacing w:before="0" w:beforeAutospacing="0" w:after="0" w:afterAutospacing="0"/>
        <w:rPr>
          <w:rFonts w:ascii="Verdana" w:hAnsi="Verdana"/>
          <w:sz w:val="18"/>
          <w:szCs w:val="18"/>
        </w:rPr>
      </w:pPr>
    </w:p>
    <w:p w14:paraId="5EE6BBC4" w14:textId="68F16E34" w:rsidR="000A13BD" w:rsidRDefault="000A13BD"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walked through the plan’s asset allocation as of September 30, 2021. She noted that the plan totaled $242 million, allocated across the major asset classes. She noted the negative figure in the pooled cash line (-$1,358,682), which is the amount that the City </w:t>
      </w:r>
      <w:r w:rsidR="00AE0BAE">
        <w:rPr>
          <w:rFonts w:ascii="Verdana" w:hAnsi="Verdana"/>
          <w:sz w:val="18"/>
          <w:szCs w:val="18"/>
        </w:rPr>
        <w:t xml:space="preserve">advances </w:t>
      </w:r>
      <w:r>
        <w:rPr>
          <w:rFonts w:ascii="Verdana" w:hAnsi="Verdana"/>
          <w:sz w:val="18"/>
          <w:szCs w:val="18"/>
        </w:rPr>
        <w:t>the retirement plan to pay benefits. She said that her team works with the City to track how much is owed to the City, and a reconciliation occurs at the end of the fiscal year</w:t>
      </w:r>
      <w:r w:rsidR="005D47FC">
        <w:rPr>
          <w:rFonts w:ascii="Verdana" w:hAnsi="Verdana"/>
          <w:sz w:val="18"/>
          <w:szCs w:val="18"/>
        </w:rPr>
        <w:t xml:space="preserve"> to bring the balance as close to zero as possible. </w:t>
      </w:r>
    </w:p>
    <w:p w14:paraId="77BBAFB7" w14:textId="76510453" w:rsidR="006408A4" w:rsidRDefault="006408A4" w:rsidP="00520C02">
      <w:pPr>
        <w:pStyle w:val="NormalWeb"/>
        <w:shd w:val="clear" w:color="auto" w:fill="FFFFFF"/>
        <w:spacing w:before="0" w:beforeAutospacing="0" w:after="0" w:afterAutospacing="0"/>
        <w:rPr>
          <w:rFonts w:ascii="Verdana" w:hAnsi="Verdana"/>
          <w:sz w:val="18"/>
          <w:szCs w:val="18"/>
        </w:rPr>
      </w:pPr>
    </w:p>
    <w:p w14:paraId="1D1FE64E" w14:textId="111DAA78" w:rsidR="006408A4" w:rsidRDefault="006408A4"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Ms. Pizzi provided a summary of the calendar year performance summary, noting that the portfolio is down 1.3% for the quarter, but up 9.1% year to date</w:t>
      </w:r>
      <w:r w:rsidR="00AE0BAE">
        <w:rPr>
          <w:rFonts w:ascii="Verdana" w:hAnsi="Verdana"/>
          <w:sz w:val="18"/>
          <w:szCs w:val="18"/>
        </w:rPr>
        <w:t xml:space="preserve"> and above the benchmark of 8.6%</w:t>
      </w:r>
      <w:r>
        <w:rPr>
          <w:rFonts w:ascii="Verdana" w:hAnsi="Verdana"/>
          <w:sz w:val="18"/>
          <w:szCs w:val="18"/>
        </w:rPr>
        <w:t xml:space="preserve">. </w:t>
      </w:r>
    </w:p>
    <w:p w14:paraId="105B7C2D" w14:textId="20B778A8" w:rsidR="006408A4" w:rsidRDefault="006408A4" w:rsidP="00520C02">
      <w:pPr>
        <w:pStyle w:val="NormalWeb"/>
        <w:shd w:val="clear" w:color="auto" w:fill="FFFFFF"/>
        <w:spacing w:before="0" w:beforeAutospacing="0" w:after="0" w:afterAutospacing="0"/>
        <w:rPr>
          <w:rFonts w:ascii="Verdana" w:hAnsi="Verdana"/>
          <w:sz w:val="18"/>
          <w:szCs w:val="18"/>
        </w:rPr>
      </w:pPr>
    </w:p>
    <w:p w14:paraId="399C8240" w14:textId="1176CD1B" w:rsidR="006408A4" w:rsidRDefault="006408A4"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then provided an overview of the manager performance. Mr. Robins asked how the portfolio has performed </w:t>
      </w:r>
      <w:proofErr w:type="gramStart"/>
      <w:r>
        <w:rPr>
          <w:rFonts w:ascii="Verdana" w:hAnsi="Verdana"/>
          <w:sz w:val="18"/>
          <w:szCs w:val="18"/>
        </w:rPr>
        <w:t>as a result</w:t>
      </w:r>
      <w:proofErr w:type="gramEnd"/>
      <w:r>
        <w:rPr>
          <w:rFonts w:ascii="Verdana" w:hAnsi="Verdana"/>
          <w:sz w:val="18"/>
          <w:szCs w:val="18"/>
        </w:rPr>
        <w:t xml:space="preserve"> of Fiducient’s recommendations and modifications. Ms. Pizzi said that as a follow-up task, Fiducient can conduct a comparison of the current portfolio’s performance and what performance would have been </w:t>
      </w:r>
      <w:r w:rsidR="005D47FC">
        <w:rPr>
          <w:rFonts w:ascii="Verdana" w:hAnsi="Verdana"/>
          <w:sz w:val="18"/>
          <w:szCs w:val="18"/>
        </w:rPr>
        <w:t>absent the implementation of Fiducient’s recommended changes</w:t>
      </w:r>
      <w:r>
        <w:rPr>
          <w:rFonts w:ascii="Verdana" w:hAnsi="Verdana"/>
          <w:sz w:val="18"/>
          <w:szCs w:val="18"/>
        </w:rPr>
        <w:t>. Mr. Robins asked how the benchmark is constructed. Ms. Pizzi replied that it is a weighted composite of the benchmarks for each allocation</w:t>
      </w:r>
      <w:r w:rsidR="00FF4E41">
        <w:rPr>
          <w:rFonts w:ascii="Verdana" w:hAnsi="Verdana"/>
          <w:sz w:val="18"/>
          <w:szCs w:val="18"/>
        </w:rPr>
        <w:t xml:space="preserve"> category. </w:t>
      </w:r>
    </w:p>
    <w:p w14:paraId="660B44A9" w14:textId="77777777" w:rsidR="00520C02" w:rsidRDefault="00520C02" w:rsidP="00520C02">
      <w:pPr>
        <w:pStyle w:val="NormalWeb"/>
        <w:shd w:val="clear" w:color="auto" w:fill="FFFFFF"/>
        <w:spacing w:before="0" w:beforeAutospacing="0" w:after="0" w:afterAutospacing="0"/>
        <w:rPr>
          <w:rFonts w:ascii="Verdana" w:hAnsi="Verdana"/>
          <w:sz w:val="18"/>
          <w:szCs w:val="18"/>
        </w:rPr>
      </w:pPr>
    </w:p>
    <w:p w14:paraId="76CC1F80" w14:textId="6A827AE1" w:rsidR="00520C02" w:rsidRDefault="00520C02" w:rsidP="00520C0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7.02 Update on Outstanding Transition Items</w:t>
      </w:r>
    </w:p>
    <w:p w14:paraId="30F68D23" w14:textId="2F96F5BD" w:rsidR="00EC00DB" w:rsidRPr="00FB5B62" w:rsidRDefault="00FB5B62" w:rsidP="00FB5B62">
      <w:pPr>
        <w:pStyle w:val="NormalWeb"/>
        <w:shd w:val="clear" w:color="auto" w:fill="FFFFFF"/>
        <w:spacing w:before="0" w:beforeAutospacing="0" w:after="0" w:afterAutospacing="0"/>
        <w:rPr>
          <w:rFonts w:ascii="Verdana" w:hAnsi="Verdana"/>
          <w:sz w:val="18"/>
          <w:szCs w:val="18"/>
        </w:rPr>
      </w:pPr>
      <w:r w:rsidRPr="00FB5B62">
        <w:rPr>
          <w:rFonts w:ascii="Verdana" w:hAnsi="Verdana"/>
          <w:sz w:val="18"/>
          <w:szCs w:val="18"/>
        </w:rPr>
        <w:t xml:space="preserve">Ms. Pizzi noted that the transition to US Bank and Blackrock Strategic Income Opportunities is in process and </w:t>
      </w:r>
      <w:r>
        <w:rPr>
          <w:rFonts w:ascii="Verdana" w:hAnsi="Verdana"/>
          <w:sz w:val="18"/>
          <w:szCs w:val="18"/>
        </w:rPr>
        <w:t>that they will be able to begin investing in Blackrock once th</w:t>
      </w:r>
      <w:r w:rsidR="00AE0BAE">
        <w:rPr>
          <w:rFonts w:ascii="Verdana" w:hAnsi="Verdana"/>
          <w:sz w:val="18"/>
          <w:szCs w:val="18"/>
        </w:rPr>
        <w:t xml:space="preserve">e accounts at US Bank </w:t>
      </w:r>
      <w:proofErr w:type="gramStart"/>
      <w:r w:rsidR="00AE0BAE">
        <w:rPr>
          <w:rFonts w:ascii="Verdana" w:hAnsi="Verdana"/>
          <w:sz w:val="18"/>
          <w:szCs w:val="18"/>
        </w:rPr>
        <w:t>are opened</w:t>
      </w:r>
      <w:proofErr w:type="gramEnd"/>
      <w:r>
        <w:rPr>
          <w:rFonts w:ascii="Verdana" w:hAnsi="Verdana"/>
          <w:sz w:val="18"/>
          <w:szCs w:val="18"/>
        </w:rPr>
        <w:t xml:space="preserve">. </w:t>
      </w:r>
      <w:r w:rsidRPr="00FB5B62">
        <w:rPr>
          <w:rFonts w:ascii="Verdana" w:hAnsi="Verdana"/>
          <w:sz w:val="18"/>
          <w:szCs w:val="18"/>
        </w:rPr>
        <w:t xml:space="preserve"> </w:t>
      </w:r>
    </w:p>
    <w:p w14:paraId="03FFAA8A" w14:textId="77777777" w:rsidR="00BF3DB7" w:rsidRDefault="00BF3DB7" w:rsidP="009C5878">
      <w:pPr>
        <w:pStyle w:val="NormalWeb"/>
        <w:shd w:val="clear" w:color="auto" w:fill="FFFFFF"/>
        <w:spacing w:before="0" w:beforeAutospacing="0" w:after="0" w:afterAutospacing="0"/>
        <w:ind w:left="990" w:hanging="990"/>
        <w:rPr>
          <w:rFonts w:ascii="Verdana" w:hAnsi="Verdana"/>
          <w:b/>
          <w:bCs/>
          <w:sz w:val="22"/>
          <w:szCs w:val="22"/>
        </w:rPr>
      </w:pPr>
    </w:p>
    <w:p w14:paraId="0CF3AEA0" w14:textId="32F6F197" w:rsidR="00722EC6" w:rsidRPr="00722EC6" w:rsidRDefault="00D4255D"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w:t>
      </w:r>
      <w:r w:rsidR="00F063A8">
        <w:rPr>
          <w:rFonts w:ascii="Verdana" w:hAnsi="Verdana"/>
          <w:b/>
          <w:bCs/>
          <w:sz w:val="22"/>
          <w:szCs w:val="22"/>
        </w:rPr>
        <w:t>.0</w:t>
      </w:r>
      <w:r w:rsidR="00F063A8">
        <w:rPr>
          <w:rFonts w:ascii="Verdana" w:hAnsi="Verdana"/>
          <w:b/>
          <w:bCs/>
          <w:sz w:val="22"/>
          <w:szCs w:val="22"/>
        </w:rPr>
        <w:tab/>
      </w:r>
      <w:r w:rsidR="00722EC6">
        <w:rPr>
          <w:rFonts w:ascii="Verdana" w:hAnsi="Verdana"/>
          <w:b/>
          <w:bCs/>
          <w:sz w:val="22"/>
          <w:szCs w:val="22"/>
        </w:rPr>
        <w:t>ADJOURN</w:t>
      </w:r>
    </w:p>
    <w:p w14:paraId="5BD9AE71" w14:textId="59E0B869" w:rsidR="00FE4992" w:rsidRDefault="00D4255D"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8</w:t>
      </w:r>
      <w:r w:rsidR="009C5878">
        <w:rPr>
          <w:rFonts w:ascii="Verdana" w:hAnsi="Verdana"/>
          <w:sz w:val="18"/>
          <w:szCs w:val="18"/>
        </w:rPr>
        <w:t>.</w:t>
      </w:r>
      <w:r w:rsidR="00722EC6" w:rsidRPr="00722EC6">
        <w:rPr>
          <w:rFonts w:ascii="Verdana" w:hAnsi="Verdana"/>
          <w:sz w:val="18"/>
          <w:szCs w:val="18"/>
        </w:rPr>
        <w:t>01 Motion to Adjourn</w:t>
      </w:r>
    </w:p>
    <w:p w14:paraId="05ABA708" w14:textId="77777777" w:rsidR="00FE4992" w:rsidRDefault="00FE4992" w:rsidP="006753E1">
      <w:pPr>
        <w:pStyle w:val="NormalWeb"/>
        <w:shd w:val="clear" w:color="auto" w:fill="FFFFFF"/>
        <w:spacing w:before="0" w:beforeAutospacing="0" w:after="0" w:afterAutospacing="0"/>
        <w:rPr>
          <w:rFonts w:ascii="Verdana" w:hAnsi="Verdana"/>
          <w:sz w:val="18"/>
          <w:szCs w:val="18"/>
        </w:rPr>
      </w:pPr>
    </w:p>
    <w:p w14:paraId="554847AE" w14:textId="26CAA837" w:rsidR="00FE4992" w:rsidRPr="00FE4992" w:rsidRDefault="00FE4992" w:rsidP="006753E1">
      <w:pPr>
        <w:pStyle w:val="NormalWeb"/>
        <w:shd w:val="clear" w:color="auto" w:fill="FFFFFF"/>
        <w:spacing w:before="0" w:beforeAutospacing="0" w:after="0" w:afterAutospacing="0"/>
        <w:rPr>
          <w:rFonts w:ascii="Verdana" w:hAnsi="Verdana"/>
          <w:b/>
          <w:bCs/>
          <w:sz w:val="18"/>
          <w:szCs w:val="18"/>
        </w:rPr>
      </w:pPr>
      <w:r w:rsidRPr="00FE4992">
        <w:rPr>
          <w:rFonts w:ascii="Verdana" w:hAnsi="Verdana"/>
          <w:b/>
          <w:bCs/>
          <w:sz w:val="18"/>
          <w:szCs w:val="18"/>
        </w:rPr>
        <w:t xml:space="preserve">MOTION by </w:t>
      </w:r>
      <w:r w:rsidR="005D47FC">
        <w:rPr>
          <w:rFonts w:ascii="Verdana" w:hAnsi="Verdana"/>
          <w:b/>
          <w:bCs/>
          <w:sz w:val="18"/>
          <w:szCs w:val="18"/>
        </w:rPr>
        <w:t>David Mount,</w:t>
      </w:r>
      <w:r w:rsidRPr="00FE4992">
        <w:rPr>
          <w:rFonts w:ascii="Verdana" w:hAnsi="Verdana"/>
          <w:b/>
          <w:bCs/>
          <w:sz w:val="18"/>
          <w:szCs w:val="18"/>
        </w:rPr>
        <w:t xml:space="preserve"> SECOND by </w:t>
      </w:r>
      <w:r w:rsidR="005D47FC">
        <w:rPr>
          <w:rFonts w:ascii="Verdana" w:hAnsi="Verdana"/>
          <w:b/>
          <w:bCs/>
          <w:sz w:val="18"/>
          <w:szCs w:val="18"/>
        </w:rPr>
        <w:t>David Mount</w:t>
      </w:r>
      <w:r w:rsidR="009708AE">
        <w:rPr>
          <w:rFonts w:ascii="Verdana" w:hAnsi="Verdana"/>
          <w:b/>
          <w:bCs/>
          <w:sz w:val="18"/>
          <w:szCs w:val="18"/>
        </w:rPr>
        <w:t>, to</w:t>
      </w:r>
      <w:r w:rsidRPr="00FE4992">
        <w:rPr>
          <w:rFonts w:ascii="Verdana" w:hAnsi="Verdana"/>
          <w:b/>
          <w:bCs/>
          <w:sz w:val="18"/>
          <w:szCs w:val="18"/>
        </w:rPr>
        <w:t xml:space="preserve"> adjourn the meeting.</w:t>
      </w:r>
    </w:p>
    <w:p w14:paraId="0C74466A" w14:textId="77777777" w:rsidR="00FE4992" w:rsidRPr="00FE4992" w:rsidRDefault="00FE4992" w:rsidP="006753E1">
      <w:pPr>
        <w:pStyle w:val="NormalWeb"/>
        <w:shd w:val="clear" w:color="auto" w:fill="FFFFFF"/>
        <w:spacing w:before="0" w:beforeAutospacing="0" w:after="0" w:afterAutospacing="0"/>
        <w:rPr>
          <w:rFonts w:ascii="Verdana" w:hAnsi="Verdana"/>
          <w:b/>
          <w:bCs/>
          <w:sz w:val="18"/>
          <w:szCs w:val="18"/>
        </w:rPr>
      </w:pPr>
    </w:p>
    <w:p w14:paraId="5F383BBE" w14:textId="1F5407C1" w:rsidR="00EF388A" w:rsidRPr="00FE4992" w:rsidRDefault="00FE4992" w:rsidP="006753E1">
      <w:pPr>
        <w:pStyle w:val="NormalWeb"/>
        <w:shd w:val="clear" w:color="auto" w:fill="FFFFFF"/>
        <w:spacing w:before="0" w:beforeAutospacing="0" w:after="0" w:afterAutospacing="0"/>
        <w:rPr>
          <w:rFonts w:ascii="Verdana" w:hAnsi="Verdana"/>
          <w:b/>
          <w:bCs/>
          <w:sz w:val="18"/>
          <w:szCs w:val="18"/>
        </w:rPr>
      </w:pPr>
      <w:r w:rsidRPr="00FE4992">
        <w:rPr>
          <w:rFonts w:ascii="Verdana" w:hAnsi="Verdana"/>
          <w:b/>
          <w:bCs/>
          <w:sz w:val="18"/>
          <w:szCs w:val="18"/>
        </w:rPr>
        <w:t>VOTING: unanimous; motion carries.</w:t>
      </w:r>
      <w:r w:rsidR="00722EC6" w:rsidRPr="00FE4992">
        <w:rPr>
          <w:rFonts w:ascii="Verdana" w:hAnsi="Verdana"/>
          <w:b/>
          <w:bCs/>
          <w:sz w:val="18"/>
          <w:szCs w:val="18"/>
        </w:rPr>
        <w:t xml:space="preserve">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C25DD5">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6E53"/>
    <w:multiLevelType w:val="hybridMultilevel"/>
    <w:tmpl w:val="81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054C"/>
    <w:multiLevelType w:val="hybridMultilevel"/>
    <w:tmpl w:val="E35C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C3695"/>
    <w:multiLevelType w:val="hybridMultilevel"/>
    <w:tmpl w:val="EF7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24D60"/>
    <w:multiLevelType w:val="hybridMultilevel"/>
    <w:tmpl w:val="29F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4C35763"/>
    <w:multiLevelType w:val="hybridMultilevel"/>
    <w:tmpl w:val="57E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5D3B4C"/>
    <w:multiLevelType w:val="hybridMultilevel"/>
    <w:tmpl w:val="12F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1B27DB9"/>
    <w:multiLevelType w:val="hybridMultilevel"/>
    <w:tmpl w:val="127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D1320A6"/>
    <w:multiLevelType w:val="hybridMultilevel"/>
    <w:tmpl w:val="659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81739"/>
    <w:multiLevelType w:val="hybridMultilevel"/>
    <w:tmpl w:val="1C9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55953"/>
    <w:multiLevelType w:val="hybridMultilevel"/>
    <w:tmpl w:val="2D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41A81"/>
    <w:multiLevelType w:val="hybridMultilevel"/>
    <w:tmpl w:val="1B7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F4015"/>
    <w:multiLevelType w:val="hybridMultilevel"/>
    <w:tmpl w:val="5A8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E5484"/>
    <w:multiLevelType w:val="hybridMultilevel"/>
    <w:tmpl w:val="26B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44B4E"/>
    <w:multiLevelType w:val="hybridMultilevel"/>
    <w:tmpl w:val="73B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3"/>
  </w:num>
  <w:num w:numId="4">
    <w:abstractNumId w:val="34"/>
  </w:num>
  <w:num w:numId="5">
    <w:abstractNumId w:val="26"/>
  </w:num>
  <w:num w:numId="6">
    <w:abstractNumId w:val="19"/>
  </w:num>
  <w:num w:numId="7">
    <w:abstractNumId w:val="6"/>
  </w:num>
  <w:num w:numId="8">
    <w:abstractNumId w:val="30"/>
  </w:num>
  <w:num w:numId="9">
    <w:abstractNumId w:val="5"/>
  </w:num>
  <w:num w:numId="10">
    <w:abstractNumId w:val="13"/>
  </w:num>
  <w:num w:numId="11">
    <w:abstractNumId w:val="16"/>
  </w:num>
  <w:num w:numId="12">
    <w:abstractNumId w:val="32"/>
  </w:num>
  <w:num w:numId="13">
    <w:abstractNumId w:val="28"/>
  </w:num>
  <w:num w:numId="14">
    <w:abstractNumId w:val="44"/>
  </w:num>
  <w:num w:numId="15">
    <w:abstractNumId w:val="10"/>
  </w:num>
  <w:num w:numId="16">
    <w:abstractNumId w:val="12"/>
  </w:num>
  <w:num w:numId="17">
    <w:abstractNumId w:val="18"/>
  </w:num>
  <w:num w:numId="18">
    <w:abstractNumId w:val="25"/>
  </w:num>
  <w:num w:numId="19">
    <w:abstractNumId w:val="46"/>
  </w:num>
  <w:num w:numId="20">
    <w:abstractNumId w:val="31"/>
  </w:num>
  <w:num w:numId="21">
    <w:abstractNumId w:val="7"/>
  </w:num>
  <w:num w:numId="22">
    <w:abstractNumId w:val="37"/>
  </w:num>
  <w:num w:numId="23">
    <w:abstractNumId w:val="41"/>
  </w:num>
  <w:num w:numId="24">
    <w:abstractNumId w:val="40"/>
  </w:num>
  <w:num w:numId="25">
    <w:abstractNumId w:val="45"/>
  </w:num>
  <w:num w:numId="26">
    <w:abstractNumId w:val="21"/>
  </w:num>
  <w:num w:numId="27">
    <w:abstractNumId w:val="0"/>
  </w:num>
  <w:num w:numId="28">
    <w:abstractNumId w:val="27"/>
  </w:num>
  <w:num w:numId="29">
    <w:abstractNumId w:val="1"/>
  </w:num>
  <w:num w:numId="30">
    <w:abstractNumId w:val="22"/>
  </w:num>
  <w:num w:numId="31">
    <w:abstractNumId w:val="9"/>
  </w:num>
  <w:num w:numId="32">
    <w:abstractNumId w:val="35"/>
  </w:num>
  <w:num w:numId="33">
    <w:abstractNumId w:val="42"/>
  </w:num>
  <w:num w:numId="34">
    <w:abstractNumId w:val="20"/>
  </w:num>
  <w:num w:numId="35">
    <w:abstractNumId w:val="43"/>
  </w:num>
  <w:num w:numId="36">
    <w:abstractNumId w:val="17"/>
  </w:num>
  <w:num w:numId="37">
    <w:abstractNumId w:val="33"/>
  </w:num>
  <w:num w:numId="38">
    <w:abstractNumId w:val="15"/>
  </w:num>
  <w:num w:numId="39">
    <w:abstractNumId w:val="39"/>
  </w:num>
  <w:num w:numId="40">
    <w:abstractNumId w:val="2"/>
  </w:num>
  <w:num w:numId="41">
    <w:abstractNumId w:val="4"/>
  </w:num>
  <w:num w:numId="42">
    <w:abstractNumId w:val="24"/>
  </w:num>
  <w:num w:numId="43">
    <w:abstractNumId w:val="29"/>
  </w:num>
  <w:num w:numId="44">
    <w:abstractNumId w:val="3"/>
  </w:num>
  <w:num w:numId="45">
    <w:abstractNumId w:val="38"/>
  </w:num>
  <w:num w:numId="46">
    <w:abstractNumId w:val="1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3DE0"/>
    <w:rsid w:val="00015959"/>
    <w:rsid w:val="000159E5"/>
    <w:rsid w:val="000246F3"/>
    <w:rsid w:val="00024D4A"/>
    <w:rsid w:val="00030611"/>
    <w:rsid w:val="0003432D"/>
    <w:rsid w:val="0003523E"/>
    <w:rsid w:val="00042454"/>
    <w:rsid w:val="00045CE3"/>
    <w:rsid w:val="00051187"/>
    <w:rsid w:val="0005688C"/>
    <w:rsid w:val="00066654"/>
    <w:rsid w:val="000670F9"/>
    <w:rsid w:val="00077FB6"/>
    <w:rsid w:val="00083B7D"/>
    <w:rsid w:val="000855E4"/>
    <w:rsid w:val="0008678B"/>
    <w:rsid w:val="00095002"/>
    <w:rsid w:val="00095CB0"/>
    <w:rsid w:val="00096BE1"/>
    <w:rsid w:val="00097EF0"/>
    <w:rsid w:val="000A13BD"/>
    <w:rsid w:val="000A71DC"/>
    <w:rsid w:val="000B414D"/>
    <w:rsid w:val="000B5A61"/>
    <w:rsid w:val="000C2BB4"/>
    <w:rsid w:val="000C5EA6"/>
    <w:rsid w:val="000C7215"/>
    <w:rsid w:val="000C7B8F"/>
    <w:rsid w:val="000D0935"/>
    <w:rsid w:val="000D1409"/>
    <w:rsid w:val="000D1920"/>
    <w:rsid w:val="000E18CB"/>
    <w:rsid w:val="000E4D63"/>
    <w:rsid w:val="000F4512"/>
    <w:rsid w:val="001028ED"/>
    <w:rsid w:val="00103442"/>
    <w:rsid w:val="00104097"/>
    <w:rsid w:val="00111379"/>
    <w:rsid w:val="00125B0D"/>
    <w:rsid w:val="001269FC"/>
    <w:rsid w:val="0013489C"/>
    <w:rsid w:val="00141224"/>
    <w:rsid w:val="00144093"/>
    <w:rsid w:val="001452DE"/>
    <w:rsid w:val="001465BF"/>
    <w:rsid w:val="00146B92"/>
    <w:rsid w:val="001470FA"/>
    <w:rsid w:val="001474B9"/>
    <w:rsid w:val="00151A42"/>
    <w:rsid w:val="00152E7A"/>
    <w:rsid w:val="00153421"/>
    <w:rsid w:val="00157546"/>
    <w:rsid w:val="0016253D"/>
    <w:rsid w:val="0016340F"/>
    <w:rsid w:val="001707E9"/>
    <w:rsid w:val="00171F17"/>
    <w:rsid w:val="00172697"/>
    <w:rsid w:val="00173231"/>
    <w:rsid w:val="001870C3"/>
    <w:rsid w:val="001924E1"/>
    <w:rsid w:val="001A6E16"/>
    <w:rsid w:val="001B10D0"/>
    <w:rsid w:val="001B154D"/>
    <w:rsid w:val="001B1997"/>
    <w:rsid w:val="001B1A5B"/>
    <w:rsid w:val="001B1ED9"/>
    <w:rsid w:val="001B36F9"/>
    <w:rsid w:val="001B47B4"/>
    <w:rsid w:val="001C554B"/>
    <w:rsid w:val="001C6529"/>
    <w:rsid w:val="001D006A"/>
    <w:rsid w:val="001D298A"/>
    <w:rsid w:val="001D4266"/>
    <w:rsid w:val="001E1475"/>
    <w:rsid w:val="001F115E"/>
    <w:rsid w:val="001F1832"/>
    <w:rsid w:val="001F2288"/>
    <w:rsid w:val="0020131E"/>
    <w:rsid w:val="0020200B"/>
    <w:rsid w:val="00204F53"/>
    <w:rsid w:val="00207737"/>
    <w:rsid w:val="00216B07"/>
    <w:rsid w:val="00216E9C"/>
    <w:rsid w:val="00221775"/>
    <w:rsid w:val="00224889"/>
    <w:rsid w:val="0022550C"/>
    <w:rsid w:val="00227DD0"/>
    <w:rsid w:val="0023102D"/>
    <w:rsid w:val="00234F78"/>
    <w:rsid w:val="0024298C"/>
    <w:rsid w:val="0024640C"/>
    <w:rsid w:val="00252E63"/>
    <w:rsid w:val="00254DED"/>
    <w:rsid w:val="00255474"/>
    <w:rsid w:val="002566BE"/>
    <w:rsid w:val="00260B2E"/>
    <w:rsid w:val="00265472"/>
    <w:rsid w:val="00271FFE"/>
    <w:rsid w:val="002735D5"/>
    <w:rsid w:val="00280B54"/>
    <w:rsid w:val="0028387F"/>
    <w:rsid w:val="0028542E"/>
    <w:rsid w:val="002923D0"/>
    <w:rsid w:val="002929DE"/>
    <w:rsid w:val="002946EF"/>
    <w:rsid w:val="00297E6B"/>
    <w:rsid w:val="002A0710"/>
    <w:rsid w:val="002A4623"/>
    <w:rsid w:val="002A4AF5"/>
    <w:rsid w:val="002C0D5A"/>
    <w:rsid w:val="002C372E"/>
    <w:rsid w:val="002C5518"/>
    <w:rsid w:val="002C7522"/>
    <w:rsid w:val="002D1B25"/>
    <w:rsid w:val="002D2083"/>
    <w:rsid w:val="002D368A"/>
    <w:rsid w:val="002D52F9"/>
    <w:rsid w:val="002D5F43"/>
    <w:rsid w:val="002E5394"/>
    <w:rsid w:val="002E6E10"/>
    <w:rsid w:val="002F470D"/>
    <w:rsid w:val="00306EAB"/>
    <w:rsid w:val="00307439"/>
    <w:rsid w:val="00311D4F"/>
    <w:rsid w:val="00312ADE"/>
    <w:rsid w:val="00316EF2"/>
    <w:rsid w:val="00321732"/>
    <w:rsid w:val="00322F7D"/>
    <w:rsid w:val="00330605"/>
    <w:rsid w:val="00331BE7"/>
    <w:rsid w:val="00337A0F"/>
    <w:rsid w:val="00337FEA"/>
    <w:rsid w:val="00346F3B"/>
    <w:rsid w:val="00353935"/>
    <w:rsid w:val="003557B6"/>
    <w:rsid w:val="00363FB3"/>
    <w:rsid w:val="00364B11"/>
    <w:rsid w:val="00366556"/>
    <w:rsid w:val="003665A9"/>
    <w:rsid w:val="003724B2"/>
    <w:rsid w:val="00373D32"/>
    <w:rsid w:val="00381F06"/>
    <w:rsid w:val="00387511"/>
    <w:rsid w:val="00392075"/>
    <w:rsid w:val="00392106"/>
    <w:rsid w:val="00392159"/>
    <w:rsid w:val="0039439D"/>
    <w:rsid w:val="00394620"/>
    <w:rsid w:val="00394C07"/>
    <w:rsid w:val="0039736B"/>
    <w:rsid w:val="003A7F38"/>
    <w:rsid w:val="003B1EF9"/>
    <w:rsid w:val="003B3C16"/>
    <w:rsid w:val="003B3D61"/>
    <w:rsid w:val="003B4A52"/>
    <w:rsid w:val="003B7023"/>
    <w:rsid w:val="003C1797"/>
    <w:rsid w:val="003C3998"/>
    <w:rsid w:val="003D484D"/>
    <w:rsid w:val="003D50E2"/>
    <w:rsid w:val="003D7117"/>
    <w:rsid w:val="003D77D5"/>
    <w:rsid w:val="003E5146"/>
    <w:rsid w:val="003F741E"/>
    <w:rsid w:val="004032AA"/>
    <w:rsid w:val="00403EEE"/>
    <w:rsid w:val="004042A3"/>
    <w:rsid w:val="004077D3"/>
    <w:rsid w:val="00412F97"/>
    <w:rsid w:val="00413352"/>
    <w:rsid w:val="00413B64"/>
    <w:rsid w:val="00413F90"/>
    <w:rsid w:val="004163BC"/>
    <w:rsid w:val="00423F9A"/>
    <w:rsid w:val="0043789C"/>
    <w:rsid w:val="00440748"/>
    <w:rsid w:val="00446BA6"/>
    <w:rsid w:val="00451F69"/>
    <w:rsid w:val="00455976"/>
    <w:rsid w:val="004577A9"/>
    <w:rsid w:val="0046020C"/>
    <w:rsid w:val="00462693"/>
    <w:rsid w:val="0046274C"/>
    <w:rsid w:val="00465B71"/>
    <w:rsid w:val="00466EE2"/>
    <w:rsid w:val="00471704"/>
    <w:rsid w:val="00475DB5"/>
    <w:rsid w:val="00480019"/>
    <w:rsid w:val="00484BAA"/>
    <w:rsid w:val="00485760"/>
    <w:rsid w:val="00491109"/>
    <w:rsid w:val="00494C00"/>
    <w:rsid w:val="00495D47"/>
    <w:rsid w:val="00495DFC"/>
    <w:rsid w:val="004B6592"/>
    <w:rsid w:val="004B76E2"/>
    <w:rsid w:val="004C2368"/>
    <w:rsid w:val="004C2DCD"/>
    <w:rsid w:val="004C442A"/>
    <w:rsid w:val="004C74DC"/>
    <w:rsid w:val="004D07A7"/>
    <w:rsid w:val="004D2303"/>
    <w:rsid w:val="004D458C"/>
    <w:rsid w:val="004D606C"/>
    <w:rsid w:val="004E4D75"/>
    <w:rsid w:val="004F1DC2"/>
    <w:rsid w:val="004F6BC6"/>
    <w:rsid w:val="004F7AA2"/>
    <w:rsid w:val="005037E5"/>
    <w:rsid w:val="0050438B"/>
    <w:rsid w:val="00516DEC"/>
    <w:rsid w:val="005171E4"/>
    <w:rsid w:val="00520C02"/>
    <w:rsid w:val="0052287A"/>
    <w:rsid w:val="00522AAE"/>
    <w:rsid w:val="00526E2A"/>
    <w:rsid w:val="00531C52"/>
    <w:rsid w:val="0053518C"/>
    <w:rsid w:val="005370F7"/>
    <w:rsid w:val="00541894"/>
    <w:rsid w:val="0054594E"/>
    <w:rsid w:val="005459F9"/>
    <w:rsid w:val="005502CC"/>
    <w:rsid w:val="0055159E"/>
    <w:rsid w:val="005530DE"/>
    <w:rsid w:val="00554B6D"/>
    <w:rsid w:val="0056631E"/>
    <w:rsid w:val="005679FE"/>
    <w:rsid w:val="005757BD"/>
    <w:rsid w:val="00576A24"/>
    <w:rsid w:val="005772E2"/>
    <w:rsid w:val="00586A83"/>
    <w:rsid w:val="00593850"/>
    <w:rsid w:val="00593A4F"/>
    <w:rsid w:val="00597009"/>
    <w:rsid w:val="005A2EFA"/>
    <w:rsid w:val="005A456E"/>
    <w:rsid w:val="005A4B15"/>
    <w:rsid w:val="005B23A0"/>
    <w:rsid w:val="005B24B6"/>
    <w:rsid w:val="005B6AC3"/>
    <w:rsid w:val="005D47FC"/>
    <w:rsid w:val="005F34FB"/>
    <w:rsid w:val="005F7A05"/>
    <w:rsid w:val="006001E5"/>
    <w:rsid w:val="00610DE3"/>
    <w:rsid w:val="00610FFB"/>
    <w:rsid w:val="006300DF"/>
    <w:rsid w:val="00631C76"/>
    <w:rsid w:val="006323D1"/>
    <w:rsid w:val="00633A19"/>
    <w:rsid w:val="0063672E"/>
    <w:rsid w:val="006408A4"/>
    <w:rsid w:val="00642B3E"/>
    <w:rsid w:val="0064323D"/>
    <w:rsid w:val="00643914"/>
    <w:rsid w:val="00651FCD"/>
    <w:rsid w:val="00660722"/>
    <w:rsid w:val="00660D34"/>
    <w:rsid w:val="0066308C"/>
    <w:rsid w:val="00664A15"/>
    <w:rsid w:val="00664CBE"/>
    <w:rsid w:val="006650D7"/>
    <w:rsid w:val="00670CDA"/>
    <w:rsid w:val="00673B1D"/>
    <w:rsid w:val="00674CCF"/>
    <w:rsid w:val="006753E1"/>
    <w:rsid w:val="006815C8"/>
    <w:rsid w:val="0068289D"/>
    <w:rsid w:val="006844AF"/>
    <w:rsid w:val="006857B0"/>
    <w:rsid w:val="00686175"/>
    <w:rsid w:val="006951E7"/>
    <w:rsid w:val="006C043B"/>
    <w:rsid w:val="006C1BA7"/>
    <w:rsid w:val="006C3D71"/>
    <w:rsid w:val="006C6A9F"/>
    <w:rsid w:val="006C70BA"/>
    <w:rsid w:val="006D4E64"/>
    <w:rsid w:val="006E190B"/>
    <w:rsid w:val="006E6C72"/>
    <w:rsid w:val="006F4256"/>
    <w:rsid w:val="007017EC"/>
    <w:rsid w:val="007078AC"/>
    <w:rsid w:val="00710339"/>
    <w:rsid w:val="00722EC6"/>
    <w:rsid w:val="00730092"/>
    <w:rsid w:val="00731421"/>
    <w:rsid w:val="007324A0"/>
    <w:rsid w:val="00734FF5"/>
    <w:rsid w:val="00735D73"/>
    <w:rsid w:val="00743C89"/>
    <w:rsid w:val="007445F4"/>
    <w:rsid w:val="00756D04"/>
    <w:rsid w:val="007579EF"/>
    <w:rsid w:val="007679F0"/>
    <w:rsid w:val="007809F3"/>
    <w:rsid w:val="00784885"/>
    <w:rsid w:val="00785C39"/>
    <w:rsid w:val="00787817"/>
    <w:rsid w:val="00791B44"/>
    <w:rsid w:val="00797E4A"/>
    <w:rsid w:val="007A1E82"/>
    <w:rsid w:val="007A3A5C"/>
    <w:rsid w:val="007A6803"/>
    <w:rsid w:val="007B71A6"/>
    <w:rsid w:val="007C2E36"/>
    <w:rsid w:val="007C3CBE"/>
    <w:rsid w:val="007C6AA9"/>
    <w:rsid w:val="007D1A5A"/>
    <w:rsid w:val="007D3DEE"/>
    <w:rsid w:val="007D4629"/>
    <w:rsid w:val="007D7F22"/>
    <w:rsid w:val="007E4204"/>
    <w:rsid w:val="007E59F0"/>
    <w:rsid w:val="007F3101"/>
    <w:rsid w:val="008001DA"/>
    <w:rsid w:val="00807C73"/>
    <w:rsid w:val="00811B8B"/>
    <w:rsid w:val="0081256F"/>
    <w:rsid w:val="00815FEC"/>
    <w:rsid w:val="00821629"/>
    <w:rsid w:val="00824CC9"/>
    <w:rsid w:val="00827AE6"/>
    <w:rsid w:val="00827B05"/>
    <w:rsid w:val="008315D2"/>
    <w:rsid w:val="0083426E"/>
    <w:rsid w:val="008402F1"/>
    <w:rsid w:val="00842CD7"/>
    <w:rsid w:val="00844B8B"/>
    <w:rsid w:val="00844E9C"/>
    <w:rsid w:val="00846275"/>
    <w:rsid w:val="00850FC4"/>
    <w:rsid w:val="00857773"/>
    <w:rsid w:val="0086008D"/>
    <w:rsid w:val="00865823"/>
    <w:rsid w:val="00867661"/>
    <w:rsid w:val="008A35E1"/>
    <w:rsid w:val="008A7A14"/>
    <w:rsid w:val="008B5B83"/>
    <w:rsid w:val="008B75D2"/>
    <w:rsid w:val="008C2C23"/>
    <w:rsid w:val="008D1628"/>
    <w:rsid w:val="008D1C01"/>
    <w:rsid w:val="008D3638"/>
    <w:rsid w:val="008D5B0B"/>
    <w:rsid w:val="008D6910"/>
    <w:rsid w:val="008E18A2"/>
    <w:rsid w:val="008E1C9F"/>
    <w:rsid w:val="008E70BE"/>
    <w:rsid w:val="008F2B92"/>
    <w:rsid w:val="008F2EA7"/>
    <w:rsid w:val="008F47B5"/>
    <w:rsid w:val="008F5D04"/>
    <w:rsid w:val="008F64C6"/>
    <w:rsid w:val="00910C16"/>
    <w:rsid w:val="00912333"/>
    <w:rsid w:val="00913059"/>
    <w:rsid w:val="00915F8B"/>
    <w:rsid w:val="00921472"/>
    <w:rsid w:val="009226D5"/>
    <w:rsid w:val="00930A3B"/>
    <w:rsid w:val="0093146E"/>
    <w:rsid w:val="00940834"/>
    <w:rsid w:val="009456F7"/>
    <w:rsid w:val="009529FE"/>
    <w:rsid w:val="0096023F"/>
    <w:rsid w:val="0096216E"/>
    <w:rsid w:val="009651EA"/>
    <w:rsid w:val="009708AE"/>
    <w:rsid w:val="009743EF"/>
    <w:rsid w:val="0098391E"/>
    <w:rsid w:val="00983B78"/>
    <w:rsid w:val="00985201"/>
    <w:rsid w:val="00987759"/>
    <w:rsid w:val="00993672"/>
    <w:rsid w:val="00995C7D"/>
    <w:rsid w:val="009A0147"/>
    <w:rsid w:val="009A1D16"/>
    <w:rsid w:val="009B140F"/>
    <w:rsid w:val="009B3375"/>
    <w:rsid w:val="009B7BDB"/>
    <w:rsid w:val="009C0241"/>
    <w:rsid w:val="009C0D07"/>
    <w:rsid w:val="009C5878"/>
    <w:rsid w:val="009D013F"/>
    <w:rsid w:val="009D163C"/>
    <w:rsid w:val="009D1A32"/>
    <w:rsid w:val="009D3217"/>
    <w:rsid w:val="009D4B5A"/>
    <w:rsid w:val="009E076E"/>
    <w:rsid w:val="009E30C2"/>
    <w:rsid w:val="009F5546"/>
    <w:rsid w:val="00A007D8"/>
    <w:rsid w:val="00A0629B"/>
    <w:rsid w:val="00A13E50"/>
    <w:rsid w:val="00A1611F"/>
    <w:rsid w:val="00A179F9"/>
    <w:rsid w:val="00A22D24"/>
    <w:rsid w:val="00A26D07"/>
    <w:rsid w:val="00A301B5"/>
    <w:rsid w:val="00A41583"/>
    <w:rsid w:val="00A42982"/>
    <w:rsid w:val="00A44790"/>
    <w:rsid w:val="00A461D2"/>
    <w:rsid w:val="00A502B0"/>
    <w:rsid w:val="00A5212D"/>
    <w:rsid w:val="00A53BB5"/>
    <w:rsid w:val="00A661E9"/>
    <w:rsid w:val="00A6774F"/>
    <w:rsid w:val="00A7068B"/>
    <w:rsid w:val="00A744B6"/>
    <w:rsid w:val="00A75182"/>
    <w:rsid w:val="00A76136"/>
    <w:rsid w:val="00A810DF"/>
    <w:rsid w:val="00A81996"/>
    <w:rsid w:val="00A858DD"/>
    <w:rsid w:val="00A923EA"/>
    <w:rsid w:val="00A935C3"/>
    <w:rsid w:val="00A954A5"/>
    <w:rsid w:val="00A96631"/>
    <w:rsid w:val="00A96D56"/>
    <w:rsid w:val="00AA2C21"/>
    <w:rsid w:val="00AA4ABA"/>
    <w:rsid w:val="00AA4BD0"/>
    <w:rsid w:val="00AB0F44"/>
    <w:rsid w:val="00AB2436"/>
    <w:rsid w:val="00AB63A4"/>
    <w:rsid w:val="00AC26C4"/>
    <w:rsid w:val="00AC33E0"/>
    <w:rsid w:val="00AD1EDC"/>
    <w:rsid w:val="00AD23FD"/>
    <w:rsid w:val="00AD5BB9"/>
    <w:rsid w:val="00AE00CE"/>
    <w:rsid w:val="00AE0BAE"/>
    <w:rsid w:val="00AE4885"/>
    <w:rsid w:val="00AE630D"/>
    <w:rsid w:val="00AF2B36"/>
    <w:rsid w:val="00B15065"/>
    <w:rsid w:val="00B21ADD"/>
    <w:rsid w:val="00B3464B"/>
    <w:rsid w:val="00B34990"/>
    <w:rsid w:val="00B46714"/>
    <w:rsid w:val="00B539A8"/>
    <w:rsid w:val="00B54766"/>
    <w:rsid w:val="00B61B1F"/>
    <w:rsid w:val="00B64629"/>
    <w:rsid w:val="00B659B0"/>
    <w:rsid w:val="00B700C5"/>
    <w:rsid w:val="00B704E7"/>
    <w:rsid w:val="00B723EA"/>
    <w:rsid w:val="00B727BD"/>
    <w:rsid w:val="00B804BF"/>
    <w:rsid w:val="00B834A3"/>
    <w:rsid w:val="00B83641"/>
    <w:rsid w:val="00B91C1D"/>
    <w:rsid w:val="00B91DFE"/>
    <w:rsid w:val="00BA0973"/>
    <w:rsid w:val="00BA1340"/>
    <w:rsid w:val="00BA1838"/>
    <w:rsid w:val="00BA418C"/>
    <w:rsid w:val="00BB077D"/>
    <w:rsid w:val="00BB1E3C"/>
    <w:rsid w:val="00BB2CC6"/>
    <w:rsid w:val="00BB3069"/>
    <w:rsid w:val="00BB391E"/>
    <w:rsid w:val="00BB3BBE"/>
    <w:rsid w:val="00BB4CCC"/>
    <w:rsid w:val="00BB7F87"/>
    <w:rsid w:val="00BD12B4"/>
    <w:rsid w:val="00BD7A9D"/>
    <w:rsid w:val="00BE270D"/>
    <w:rsid w:val="00BE462D"/>
    <w:rsid w:val="00BF0E8D"/>
    <w:rsid w:val="00BF0FE4"/>
    <w:rsid w:val="00BF3DB7"/>
    <w:rsid w:val="00C00824"/>
    <w:rsid w:val="00C014F6"/>
    <w:rsid w:val="00C03CAF"/>
    <w:rsid w:val="00C10749"/>
    <w:rsid w:val="00C21FE0"/>
    <w:rsid w:val="00C23AFC"/>
    <w:rsid w:val="00C24E00"/>
    <w:rsid w:val="00C25DB6"/>
    <w:rsid w:val="00C25DD5"/>
    <w:rsid w:val="00C3740A"/>
    <w:rsid w:val="00C43FA6"/>
    <w:rsid w:val="00C44EA0"/>
    <w:rsid w:val="00C45317"/>
    <w:rsid w:val="00C4593E"/>
    <w:rsid w:val="00C462C5"/>
    <w:rsid w:val="00C4798B"/>
    <w:rsid w:val="00C47E9C"/>
    <w:rsid w:val="00C52C45"/>
    <w:rsid w:val="00C531EE"/>
    <w:rsid w:val="00C53627"/>
    <w:rsid w:val="00C5392F"/>
    <w:rsid w:val="00C53B4F"/>
    <w:rsid w:val="00C56B4C"/>
    <w:rsid w:val="00C64553"/>
    <w:rsid w:val="00C73FC2"/>
    <w:rsid w:val="00C763FF"/>
    <w:rsid w:val="00C83004"/>
    <w:rsid w:val="00C8378C"/>
    <w:rsid w:val="00C86F34"/>
    <w:rsid w:val="00C930FD"/>
    <w:rsid w:val="00C94AB3"/>
    <w:rsid w:val="00C94BAE"/>
    <w:rsid w:val="00C96321"/>
    <w:rsid w:val="00CA1795"/>
    <w:rsid w:val="00CA1D39"/>
    <w:rsid w:val="00CB4392"/>
    <w:rsid w:val="00CB73EB"/>
    <w:rsid w:val="00CC0633"/>
    <w:rsid w:val="00CC46B1"/>
    <w:rsid w:val="00CC6382"/>
    <w:rsid w:val="00CD1EE9"/>
    <w:rsid w:val="00CD5622"/>
    <w:rsid w:val="00CD5DA0"/>
    <w:rsid w:val="00CF71ED"/>
    <w:rsid w:val="00D008F7"/>
    <w:rsid w:val="00D01083"/>
    <w:rsid w:val="00D02CF9"/>
    <w:rsid w:val="00D0648F"/>
    <w:rsid w:val="00D0672A"/>
    <w:rsid w:val="00D075B8"/>
    <w:rsid w:val="00D12358"/>
    <w:rsid w:val="00D12D3D"/>
    <w:rsid w:val="00D12D51"/>
    <w:rsid w:val="00D2755D"/>
    <w:rsid w:val="00D3260A"/>
    <w:rsid w:val="00D33B2A"/>
    <w:rsid w:val="00D34919"/>
    <w:rsid w:val="00D41551"/>
    <w:rsid w:val="00D4255D"/>
    <w:rsid w:val="00D44E76"/>
    <w:rsid w:val="00D45FCF"/>
    <w:rsid w:val="00D46436"/>
    <w:rsid w:val="00D464E5"/>
    <w:rsid w:val="00D52A4C"/>
    <w:rsid w:val="00D574D7"/>
    <w:rsid w:val="00D6222C"/>
    <w:rsid w:val="00D63375"/>
    <w:rsid w:val="00D66AB7"/>
    <w:rsid w:val="00D7646E"/>
    <w:rsid w:val="00D80525"/>
    <w:rsid w:val="00D95610"/>
    <w:rsid w:val="00D975FF"/>
    <w:rsid w:val="00DA148F"/>
    <w:rsid w:val="00DA693D"/>
    <w:rsid w:val="00DB2D1A"/>
    <w:rsid w:val="00DB4BFC"/>
    <w:rsid w:val="00DC2B29"/>
    <w:rsid w:val="00DC3C41"/>
    <w:rsid w:val="00DC58FB"/>
    <w:rsid w:val="00DD04B2"/>
    <w:rsid w:val="00DD0682"/>
    <w:rsid w:val="00DD1D4C"/>
    <w:rsid w:val="00DD3D59"/>
    <w:rsid w:val="00DD6DF7"/>
    <w:rsid w:val="00DE1F4B"/>
    <w:rsid w:val="00DE2A86"/>
    <w:rsid w:val="00DE399F"/>
    <w:rsid w:val="00DF0008"/>
    <w:rsid w:val="00DF4C6F"/>
    <w:rsid w:val="00DF6A2F"/>
    <w:rsid w:val="00E02ED7"/>
    <w:rsid w:val="00E068E8"/>
    <w:rsid w:val="00E06F5D"/>
    <w:rsid w:val="00E115ED"/>
    <w:rsid w:val="00E11EBD"/>
    <w:rsid w:val="00E24603"/>
    <w:rsid w:val="00E41735"/>
    <w:rsid w:val="00E42042"/>
    <w:rsid w:val="00E43055"/>
    <w:rsid w:val="00E439A1"/>
    <w:rsid w:val="00E51B64"/>
    <w:rsid w:val="00E51EE0"/>
    <w:rsid w:val="00E544CE"/>
    <w:rsid w:val="00E6310A"/>
    <w:rsid w:val="00E67884"/>
    <w:rsid w:val="00E71704"/>
    <w:rsid w:val="00E71741"/>
    <w:rsid w:val="00E744F6"/>
    <w:rsid w:val="00E82023"/>
    <w:rsid w:val="00E82300"/>
    <w:rsid w:val="00E828CF"/>
    <w:rsid w:val="00E87003"/>
    <w:rsid w:val="00E93957"/>
    <w:rsid w:val="00EA4250"/>
    <w:rsid w:val="00EA5A71"/>
    <w:rsid w:val="00EB33E2"/>
    <w:rsid w:val="00EC00DB"/>
    <w:rsid w:val="00EC3EE1"/>
    <w:rsid w:val="00EC567D"/>
    <w:rsid w:val="00EC5717"/>
    <w:rsid w:val="00EC691C"/>
    <w:rsid w:val="00EC7228"/>
    <w:rsid w:val="00EC760F"/>
    <w:rsid w:val="00ED5594"/>
    <w:rsid w:val="00ED60AA"/>
    <w:rsid w:val="00EE0455"/>
    <w:rsid w:val="00EE0F0C"/>
    <w:rsid w:val="00EE1198"/>
    <w:rsid w:val="00EE23AE"/>
    <w:rsid w:val="00EE6F0B"/>
    <w:rsid w:val="00EF0410"/>
    <w:rsid w:val="00EF2D29"/>
    <w:rsid w:val="00EF388A"/>
    <w:rsid w:val="00EF63E2"/>
    <w:rsid w:val="00EF691E"/>
    <w:rsid w:val="00F01147"/>
    <w:rsid w:val="00F02F99"/>
    <w:rsid w:val="00F063A8"/>
    <w:rsid w:val="00F138F3"/>
    <w:rsid w:val="00F20A8D"/>
    <w:rsid w:val="00F322CB"/>
    <w:rsid w:val="00F34339"/>
    <w:rsid w:val="00F34D93"/>
    <w:rsid w:val="00F35975"/>
    <w:rsid w:val="00F54A8E"/>
    <w:rsid w:val="00F54CF1"/>
    <w:rsid w:val="00F55AF3"/>
    <w:rsid w:val="00F61468"/>
    <w:rsid w:val="00F61A1D"/>
    <w:rsid w:val="00F61AC0"/>
    <w:rsid w:val="00F61F1F"/>
    <w:rsid w:val="00F63C19"/>
    <w:rsid w:val="00F65694"/>
    <w:rsid w:val="00F66C5D"/>
    <w:rsid w:val="00F71B3C"/>
    <w:rsid w:val="00F73FB3"/>
    <w:rsid w:val="00F743D9"/>
    <w:rsid w:val="00F75BFE"/>
    <w:rsid w:val="00F81274"/>
    <w:rsid w:val="00F834CB"/>
    <w:rsid w:val="00F83EB5"/>
    <w:rsid w:val="00F86618"/>
    <w:rsid w:val="00F9212B"/>
    <w:rsid w:val="00F943FE"/>
    <w:rsid w:val="00F95C9B"/>
    <w:rsid w:val="00FA2D93"/>
    <w:rsid w:val="00FB1035"/>
    <w:rsid w:val="00FB2EEB"/>
    <w:rsid w:val="00FB5B62"/>
    <w:rsid w:val="00FC1756"/>
    <w:rsid w:val="00FD3DFA"/>
    <w:rsid w:val="00FE2779"/>
    <w:rsid w:val="00FE3BAA"/>
    <w:rsid w:val="00FE3D74"/>
    <w:rsid w:val="00FE4992"/>
    <w:rsid w:val="00FF0492"/>
    <w:rsid w:val="00FF2DA1"/>
    <w:rsid w:val="00FF4E41"/>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497575065">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872159149">
      <w:bodyDiv w:val="1"/>
      <w:marLeft w:val="0"/>
      <w:marRight w:val="0"/>
      <w:marTop w:val="0"/>
      <w:marBottom w:val="0"/>
      <w:divBdr>
        <w:top w:val="none" w:sz="0" w:space="0" w:color="auto"/>
        <w:left w:val="none" w:sz="0" w:space="0" w:color="auto"/>
        <w:bottom w:val="none" w:sz="0" w:space="0" w:color="auto"/>
        <w:right w:val="none" w:sz="0" w:space="0" w:color="auto"/>
      </w:divBdr>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10272936">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A6F2-F90F-45A5-B529-20FF71BF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4</cp:revision>
  <cp:lastPrinted>2021-03-15T16:31:00Z</cp:lastPrinted>
  <dcterms:created xsi:type="dcterms:W3CDTF">2021-11-01T17:07:00Z</dcterms:created>
  <dcterms:modified xsi:type="dcterms:W3CDTF">2021-12-07T14:42:00Z</dcterms:modified>
</cp:coreProperties>
</file>