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2F6F" w14:textId="1378C4F6" w:rsidR="002B0E00" w:rsidRPr="005606A2" w:rsidRDefault="00AE0827" w:rsidP="005A3EB5">
      <w:pPr>
        <w:spacing w:after="120" w:line="240" w:lineRule="auto"/>
        <w:jc w:val="center"/>
        <w:rPr>
          <w:b/>
          <w:bCs/>
          <w:sz w:val="24"/>
          <w:szCs w:val="24"/>
        </w:rPr>
      </w:pPr>
      <w:bookmarkStart w:id="0" w:name="_GoBack"/>
      <w:bookmarkEnd w:id="0"/>
      <w:r w:rsidRPr="005606A2">
        <w:rPr>
          <w:b/>
          <w:bCs/>
          <w:sz w:val="24"/>
          <w:szCs w:val="24"/>
        </w:rPr>
        <w:t>Burlington</w:t>
      </w:r>
      <w:r w:rsidR="002B0E00" w:rsidRPr="005606A2">
        <w:rPr>
          <w:b/>
          <w:bCs/>
          <w:sz w:val="24"/>
          <w:szCs w:val="24"/>
        </w:rPr>
        <w:t xml:space="preserve"> Action Plan for Aging Well</w:t>
      </w:r>
    </w:p>
    <w:p w14:paraId="3BEBF46C" w14:textId="753B3FD7" w:rsidR="005C2039" w:rsidRPr="005606A2" w:rsidRDefault="00A11289" w:rsidP="005A3EB5">
      <w:pPr>
        <w:spacing w:after="120" w:line="240" w:lineRule="auto"/>
        <w:jc w:val="center"/>
        <w:rPr>
          <w:b/>
          <w:bCs/>
          <w:color w:val="2F5496" w:themeColor="accent1" w:themeShade="BF"/>
          <w:sz w:val="32"/>
          <w:szCs w:val="32"/>
        </w:rPr>
      </w:pPr>
      <w:r>
        <w:rPr>
          <w:b/>
          <w:bCs/>
          <w:color w:val="2F5496" w:themeColor="accent1" w:themeShade="BF"/>
          <w:sz w:val="32"/>
          <w:szCs w:val="32"/>
        </w:rPr>
        <w:t>SOCIAL CONNECTION AND ENGAGEMENT</w:t>
      </w:r>
    </w:p>
    <w:p w14:paraId="5F3E27A6" w14:textId="48DC03C9" w:rsidR="002B0E00" w:rsidRPr="00EF3CCE" w:rsidRDefault="0040794F" w:rsidP="005A3EB5">
      <w:pPr>
        <w:shd w:val="clear" w:color="auto" w:fill="D9E2F3" w:themeFill="accent1" w:themeFillTint="33"/>
        <w:spacing w:after="120" w:line="240" w:lineRule="auto"/>
        <w:rPr>
          <w:b/>
          <w:bCs/>
          <w:sz w:val="24"/>
          <w:szCs w:val="24"/>
        </w:rPr>
      </w:pPr>
      <w:r>
        <w:rPr>
          <w:b/>
          <w:bCs/>
          <w:sz w:val="24"/>
          <w:szCs w:val="24"/>
        </w:rPr>
        <w:t>As an Age-Friendly Community, in Burlington:</w:t>
      </w:r>
    </w:p>
    <w:p w14:paraId="7ACAF01A" w14:textId="77777777" w:rsidR="00942F46" w:rsidRDefault="00942F46" w:rsidP="005A3EB5">
      <w:pPr>
        <w:spacing w:after="120" w:line="240" w:lineRule="auto"/>
        <w:rPr>
          <w:sz w:val="24"/>
          <w:szCs w:val="24"/>
        </w:rPr>
      </w:pPr>
    </w:p>
    <w:p w14:paraId="3B02376C" w14:textId="0B283C1F" w:rsidR="00A11289" w:rsidRPr="00274D4D" w:rsidRDefault="00A11289" w:rsidP="00A11289">
      <w:pPr>
        <w:spacing w:after="60"/>
        <w:rPr>
          <w:rFonts w:asciiTheme="majorHAnsi" w:eastAsiaTheme="majorEastAsia" w:hAnsiTheme="majorHAnsi" w:cstheme="majorBidi"/>
          <w:sz w:val="24"/>
          <w:szCs w:val="24"/>
        </w:rPr>
      </w:pPr>
      <w:r w:rsidRPr="00274D4D">
        <w:rPr>
          <w:rFonts w:asciiTheme="majorHAnsi" w:eastAsiaTheme="majorEastAsia" w:hAnsiTheme="majorHAnsi" w:cstheme="majorBidi"/>
          <w:color w:val="000000" w:themeColor="text1"/>
          <w:sz w:val="24"/>
          <w:szCs w:val="24"/>
        </w:rPr>
        <w:t xml:space="preserve">Older Residents should be free from isolation and loneliness, with affordable and accessible opportunities in their communities for social connectedness, including work, volunteering, lifelong learning, civic engagement, arts, culture, and broadband access and other technologies. Older </w:t>
      </w:r>
      <w:r w:rsidR="00335D4A">
        <w:rPr>
          <w:rFonts w:asciiTheme="majorHAnsi" w:eastAsiaTheme="majorEastAsia" w:hAnsiTheme="majorHAnsi" w:cstheme="majorBidi"/>
          <w:color w:val="000000" w:themeColor="text1"/>
          <w:sz w:val="24"/>
          <w:szCs w:val="24"/>
        </w:rPr>
        <w:t>r</w:t>
      </w:r>
      <w:r w:rsidRPr="00274D4D">
        <w:rPr>
          <w:rFonts w:asciiTheme="majorHAnsi" w:eastAsiaTheme="majorEastAsia" w:hAnsiTheme="majorHAnsi" w:cstheme="majorBidi"/>
          <w:color w:val="000000" w:themeColor="text1"/>
          <w:sz w:val="24"/>
          <w:szCs w:val="24"/>
        </w:rPr>
        <w:t xml:space="preserve">esidents are critical to our local communities and their contributions </w:t>
      </w:r>
      <w:r w:rsidR="00335D4A">
        <w:rPr>
          <w:rFonts w:asciiTheme="majorHAnsi" w:eastAsiaTheme="majorEastAsia" w:hAnsiTheme="majorHAnsi" w:cstheme="majorBidi"/>
          <w:color w:val="000000" w:themeColor="text1"/>
          <w:sz w:val="24"/>
          <w:szCs w:val="24"/>
        </w:rPr>
        <w:t xml:space="preserve">are </w:t>
      </w:r>
      <w:r w:rsidRPr="00274D4D">
        <w:rPr>
          <w:rFonts w:asciiTheme="majorHAnsi" w:eastAsiaTheme="majorEastAsia" w:hAnsiTheme="majorHAnsi" w:cstheme="majorBidi"/>
          <w:color w:val="000000" w:themeColor="text1"/>
          <w:sz w:val="24"/>
          <w:szCs w:val="24"/>
        </w:rPr>
        <w:t>valued by all.</w:t>
      </w:r>
    </w:p>
    <w:p w14:paraId="203E435A" w14:textId="77777777" w:rsidR="00E02526" w:rsidRPr="00274D4D" w:rsidRDefault="00E02526" w:rsidP="005A3EB5">
      <w:pPr>
        <w:spacing w:after="120" w:line="240" w:lineRule="auto"/>
        <w:rPr>
          <w:sz w:val="24"/>
          <w:szCs w:val="24"/>
        </w:rPr>
      </w:pPr>
    </w:p>
    <w:p w14:paraId="21F0BF37" w14:textId="38BF57CC" w:rsidR="002B0E00" w:rsidRPr="00274D4D" w:rsidRDefault="0040794F" w:rsidP="005A3EB5">
      <w:pPr>
        <w:shd w:val="clear" w:color="auto" w:fill="D9E2F3" w:themeFill="accent1" w:themeFillTint="33"/>
        <w:spacing w:after="120" w:line="240" w:lineRule="auto"/>
        <w:rPr>
          <w:b/>
          <w:bCs/>
          <w:sz w:val="24"/>
          <w:szCs w:val="24"/>
        </w:rPr>
      </w:pPr>
      <w:r w:rsidRPr="00274D4D">
        <w:rPr>
          <w:b/>
          <w:bCs/>
          <w:sz w:val="24"/>
          <w:szCs w:val="24"/>
        </w:rPr>
        <w:t>Moving toward an Age-Friendly Community</w:t>
      </w:r>
      <w:r w:rsidR="00513608" w:rsidRPr="00274D4D">
        <w:rPr>
          <w:b/>
          <w:bCs/>
          <w:sz w:val="24"/>
          <w:szCs w:val="24"/>
        </w:rPr>
        <w:t>, in Burlington</w:t>
      </w:r>
      <w:r w:rsidR="002B0E00" w:rsidRPr="00274D4D">
        <w:rPr>
          <w:b/>
          <w:bCs/>
          <w:sz w:val="24"/>
          <w:szCs w:val="24"/>
        </w:rPr>
        <w:t>:</w:t>
      </w:r>
    </w:p>
    <w:p w14:paraId="72BB9F5B" w14:textId="7377DED9" w:rsidR="00AE5D65" w:rsidRPr="00274D4D" w:rsidRDefault="00AE5D65" w:rsidP="00AE5D65">
      <w:pPr>
        <w:pStyle w:val="ListParagraph"/>
        <w:numPr>
          <w:ilvl w:val="0"/>
          <w:numId w:val="21"/>
        </w:numPr>
        <w:spacing w:after="60" w:line="276" w:lineRule="auto"/>
        <w:rPr>
          <w:sz w:val="24"/>
          <w:szCs w:val="24"/>
        </w:rPr>
      </w:pPr>
      <w:r w:rsidRPr="00274D4D">
        <w:rPr>
          <w:rFonts w:asciiTheme="majorHAnsi" w:eastAsiaTheme="majorEastAsia" w:hAnsiTheme="majorHAnsi" w:cstheme="majorBidi"/>
          <w:sz w:val="24"/>
          <w:szCs w:val="24"/>
        </w:rPr>
        <w:t xml:space="preserve">Burlington residents ages 65+ receive the social and emotional support they need, and each year there is a decreasing number who feel socially isolated, exhibit </w:t>
      </w:r>
      <w:r w:rsidR="00F25079" w:rsidRPr="00274D4D">
        <w:rPr>
          <w:rFonts w:asciiTheme="majorHAnsi" w:eastAsiaTheme="majorEastAsia" w:hAnsiTheme="majorHAnsi" w:cstheme="majorBidi"/>
          <w:sz w:val="24"/>
          <w:szCs w:val="24"/>
        </w:rPr>
        <w:t>elevated levels</w:t>
      </w:r>
      <w:r w:rsidRPr="00274D4D">
        <w:rPr>
          <w:rFonts w:asciiTheme="majorHAnsi" w:eastAsiaTheme="majorEastAsia" w:hAnsiTheme="majorHAnsi" w:cstheme="majorBidi"/>
          <w:sz w:val="24"/>
          <w:szCs w:val="24"/>
        </w:rPr>
        <w:t xml:space="preserve"> of stress, report poor physical health, are unhoused or inadequately house, are food insecure, and </w:t>
      </w:r>
      <w:r w:rsidR="00F25079">
        <w:rPr>
          <w:rFonts w:asciiTheme="majorHAnsi" w:eastAsiaTheme="majorEastAsia" w:hAnsiTheme="majorHAnsi" w:cstheme="majorBidi"/>
          <w:sz w:val="24"/>
          <w:szCs w:val="24"/>
        </w:rPr>
        <w:t xml:space="preserve">for </w:t>
      </w:r>
      <w:r w:rsidRPr="00274D4D">
        <w:rPr>
          <w:rFonts w:asciiTheme="majorHAnsi" w:eastAsiaTheme="majorEastAsia" w:hAnsiTheme="majorHAnsi" w:cstheme="majorBidi"/>
          <w:sz w:val="24"/>
          <w:szCs w:val="24"/>
        </w:rPr>
        <w:t>who</w:t>
      </w:r>
      <w:r w:rsidR="00F25079">
        <w:rPr>
          <w:rFonts w:asciiTheme="majorHAnsi" w:eastAsiaTheme="majorEastAsia" w:hAnsiTheme="majorHAnsi" w:cstheme="majorBidi"/>
          <w:sz w:val="24"/>
          <w:szCs w:val="24"/>
        </w:rPr>
        <w:t>m</w:t>
      </w:r>
      <w:r w:rsidRPr="00274D4D">
        <w:rPr>
          <w:rFonts w:asciiTheme="majorHAnsi" w:eastAsiaTheme="majorEastAsia" w:hAnsiTheme="majorHAnsi" w:cstheme="majorBidi"/>
          <w:sz w:val="24"/>
          <w:szCs w:val="24"/>
        </w:rPr>
        <w:t xml:space="preserve"> mobility is compromised. </w:t>
      </w:r>
    </w:p>
    <w:p w14:paraId="166FD8D3" w14:textId="55CCB1D2" w:rsidR="004A0680" w:rsidRPr="00274D4D" w:rsidRDefault="00AE5D65" w:rsidP="00E02526">
      <w:pPr>
        <w:pStyle w:val="ListParagraph"/>
        <w:numPr>
          <w:ilvl w:val="0"/>
          <w:numId w:val="21"/>
        </w:numPr>
        <w:spacing w:after="120" w:line="240" w:lineRule="auto"/>
        <w:rPr>
          <w:rFonts w:asciiTheme="majorHAnsi" w:hAnsiTheme="majorHAnsi" w:cstheme="majorHAnsi"/>
          <w:sz w:val="24"/>
          <w:szCs w:val="24"/>
        </w:rPr>
      </w:pPr>
      <w:r w:rsidRPr="00274D4D">
        <w:rPr>
          <w:rFonts w:asciiTheme="majorHAnsi" w:hAnsiTheme="majorHAnsi" w:cstheme="majorHAnsi"/>
          <w:sz w:val="24"/>
          <w:szCs w:val="24"/>
        </w:rPr>
        <w:t>Mobility options (e.g., GMT, NeighborRides, CarShare) report increased usage by older residents.</w:t>
      </w:r>
    </w:p>
    <w:p w14:paraId="7553DA5C" w14:textId="26447C9A" w:rsidR="0031693A" w:rsidRPr="00274D4D" w:rsidRDefault="00AE5D65" w:rsidP="005A3EB5">
      <w:pPr>
        <w:pStyle w:val="ListParagraph"/>
        <w:numPr>
          <w:ilvl w:val="0"/>
          <w:numId w:val="21"/>
        </w:numPr>
        <w:spacing w:after="120" w:line="240" w:lineRule="auto"/>
        <w:rPr>
          <w:rFonts w:asciiTheme="majorHAnsi" w:hAnsiTheme="majorHAnsi" w:cstheme="majorHAnsi"/>
          <w:sz w:val="24"/>
          <w:szCs w:val="24"/>
        </w:rPr>
      </w:pPr>
      <w:r w:rsidRPr="00274D4D">
        <w:rPr>
          <w:rFonts w:asciiTheme="majorHAnsi" w:hAnsiTheme="majorHAnsi" w:cstheme="majorHAnsi"/>
          <w:sz w:val="24"/>
          <w:szCs w:val="24"/>
        </w:rPr>
        <w:t>The proportion of older adults engaging in regular, year-round, physical exercise shows annual increases.</w:t>
      </w:r>
    </w:p>
    <w:p w14:paraId="6B0DCD52" w14:textId="2E744AC3" w:rsidR="00AE5D65" w:rsidRPr="00274D4D" w:rsidRDefault="00335D4A" w:rsidP="005A3EB5">
      <w:pPr>
        <w:pStyle w:val="ListParagraph"/>
        <w:numPr>
          <w:ilvl w:val="0"/>
          <w:numId w:val="21"/>
        </w:numPr>
        <w:spacing w:after="120" w:line="240" w:lineRule="auto"/>
        <w:rPr>
          <w:rFonts w:asciiTheme="majorHAnsi" w:hAnsiTheme="majorHAnsi" w:cstheme="majorHAnsi"/>
          <w:sz w:val="24"/>
          <w:szCs w:val="24"/>
        </w:rPr>
      </w:pPr>
      <w:r>
        <w:rPr>
          <w:rFonts w:asciiTheme="majorHAnsi" w:hAnsiTheme="majorHAnsi" w:cstheme="majorHAnsi"/>
          <w:sz w:val="24"/>
          <w:szCs w:val="24"/>
        </w:rPr>
        <w:t>Calculate n</w:t>
      </w:r>
      <w:r w:rsidR="00AE5D65" w:rsidRPr="00274D4D">
        <w:rPr>
          <w:rFonts w:asciiTheme="majorHAnsi" w:hAnsiTheme="majorHAnsi" w:cstheme="majorHAnsi"/>
          <w:sz w:val="24"/>
          <w:szCs w:val="24"/>
        </w:rPr>
        <w:t>eighborhood walkability and transit scores around needs and use</w:t>
      </w:r>
      <w:r>
        <w:rPr>
          <w:rFonts w:asciiTheme="majorHAnsi" w:hAnsiTheme="majorHAnsi" w:cstheme="majorHAnsi"/>
          <w:sz w:val="24"/>
          <w:szCs w:val="24"/>
        </w:rPr>
        <w:t xml:space="preserve">s of </w:t>
      </w:r>
      <w:r w:rsidR="00AE5D65" w:rsidRPr="00274D4D">
        <w:rPr>
          <w:rFonts w:asciiTheme="majorHAnsi" w:hAnsiTheme="majorHAnsi" w:cstheme="majorHAnsi"/>
          <w:sz w:val="24"/>
          <w:szCs w:val="24"/>
        </w:rPr>
        <w:t xml:space="preserve">older adults living in the </w:t>
      </w:r>
      <w:r w:rsidR="00F25079" w:rsidRPr="00274D4D">
        <w:rPr>
          <w:rFonts w:asciiTheme="majorHAnsi" w:hAnsiTheme="majorHAnsi" w:cstheme="majorHAnsi"/>
          <w:sz w:val="24"/>
          <w:szCs w:val="24"/>
        </w:rPr>
        <w:t>city</w:t>
      </w:r>
      <w:r>
        <w:rPr>
          <w:rFonts w:asciiTheme="majorHAnsi" w:hAnsiTheme="majorHAnsi" w:cstheme="majorHAnsi"/>
          <w:sz w:val="24"/>
          <w:szCs w:val="24"/>
        </w:rPr>
        <w:t xml:space="preserve">, </w:t>
      </w:r>
      <w:r w:rsidR="00AE5D65" w:rsidRPr="00274D4D">
        <w:rPr>
          <w:rFonts w:asciiTheme="majorHAnsi" w:hAnsiTheme="majorHAnsi" w:cstheme="majorHAnsi"/>
          <w:sz w:val="24"/>
          <w:szCs w:val="24"/>
        </w:rPr>
        <w:t>demonstrat</w:t>
      </w:r>
      <w:r>
        <w:rPr>
          <w:rFonts w:asciiTheme="majorHAnsi" w:hAnsiTheme="majorHAnsi" w:cstheme="majorHAnsi"/>
          <w:sz w:val="24"/>
          <w:szCs w:val="24"/>
        </w:rPr>
        <w:t>ing</w:t>
      </w:r>
      <w:r w:rsidR="00AE5D65" w:rsidRPr="00274D4D">
        <w:rPr>
          <w:rFonts w:asciiTheme="majorHAnsi" w:hAnsiTheme="majorHAnsi" w:cstheme="majorHAnsi"/>
          <w:sz w:val="24"/>
          <w:szCs w:val="24"/>
        </w:rPr>
        <w:t xml:space="preserve"> annual increase</w:t>
      </w:r>
      <w:r>
        <w:rPr>
          <w:rFonts w:asciiTheme="majorHAnsi" w:hAnsiTheme="majorHAnsi" w:cstheme="majorHAnsi"/>
          <w:sz w:val="24"/>
          <w:szCs w:val="24"/>
        </w:rPr>
        <w:t>s in scores</w:t>
      </w:r>
      <w:r w:rsidR="00AE5D65" w:rsidRPr="00274D4D">
        <w:rPr>
          <w:rFonts w:asciiTheme="majorHAnsi" w:hAnsiTheme="majorHAnsi" w:cstheme="majorHAnsi"/>
          <w:sz w:val="24"/>
          <w:szCs w:val="24"/>
        </w:rPr>
        <w:t>.</w:t>
      </w:r>
    </w:p>
    <w:p w14:paraId="1D8FBFDF" w14:textId="5B588E18" w:rsidR="00AE5D65" w:rsidRPr="00274D4D" w:rsidRDefault="00AE5D65" w:rsidP="00AE5D65">
      <w:pPr>
        <w:pStyle w:val="ListParagraph"/>
        <w:numPr>
          <w:ilvl w:val="0"/>
          <w:numId w:val="21"/>
        </w:numPr>
        <w:spacing w:after="120" w:line="240" w:lineRule="auto"/>
        <w:rPr>
          <w:rFonts w:asciiTheme="majorHAnsi" w:hAnsiTheme="majorHAnsi" w:cstheme="majorHAnsi"/>
          <w:sz w:val="24"/>
          <w:szCs w:val="24"/>
        </w:rPr>
      </w:pPr>
      <w:r w:rsidRPr="00274D4D">
        <w:rPr>
          <w:rFonts w:asciiTheme="majorHAnsi" w:hAnsiTheme="majorHAnsi" w:cstheme="majorHAnsi"/>
          <w:sz w:val="24"/>
          <w:szCs w:val="24"/>
        </w:rPr>
        <w:t xml:space="preserve">Burlington’s network of viable senior centers, and other local community institutions such as libraries and churches offer quality and equitable programming for older adults. </w:t>
      </w:r>
    </w:p>
    <w:p w14:paraId="2EC08CA7" w14:textId="7A8629E6" w:rsidR="00AE5D65" w:rsidRPr="00274D4D" w:rsidRDefault="00AE5D65" w:rsidP="00AE5D65">
      <w:pPr>
        <w:pStyle w:val="ListParagraph"/>
        <w:numPr>
          <w:ilvl w:val="0"/>
          <w:numId w:val="21"/>
        </w:numPr>
        <w:spacing w:after="120" w:line="240" w:lineRule="auto"/>
        <w:rPr>
          <w:rFonts w:asciiTheme="majorHAnsi" w:hAnsiTheme="majorHAnsi" w:cstheme="majorHAnsi"/>
          <w:sz w:val="24"/>
          <w:szCs w:val="24"/>
        </w:rPr>
      </w:pPr>
      <w:r w:rsidRPr="00274D4D">
        <w:rPr>
          <w:rFonts w:asciiTheme="majorHAnsi" w:hAnsiTheme="majorHAnsi" w:cstheme="majorHAnsi"/>
          <w:sz w:val="24"/>
          <w:szCs w:val="24"/>
        </w:rPr>
        <w:t xml:space="preserve">Older adults in Burlington increasingly indicate that they have the resources and information they need to age well in the </w:t>
      </w:r>
      <w:r w:rsidR="00F25079" w:rsidRPr="00274D4D">
        <w:rPr>
          <w:rFonts w:asciiTheme="majorHAnsi" w:hAnsiTheme="majorHAnsi" w:cstheme="majorHAnsi"/>
          <w:sz w:val="24"/>
          <w:szCs w:val="24"/>
        </w:rPr>
        <w:t>city</w:t>
      </w:r>
      <w:r w:rsidRPr="00274D4D">
        <w:rPr>
          <w:rFonts w:asciiTheme="majorHAnsi" w:hAnsiTheme="majorHAnsi" w:cstheme="majorHAnsi"/>
          <w:sz w:val="24"/>
          <w:szCs w:val="24"/>
        </w:rPr>
        <w:t xml:space="preserve">. </w:t>
      </w:r>
    </w:p>
    <w:p w14:paraId="4154AABB" w14:textId="699DBBEF" w:rsidR="00AE5D65" w:rsidRPr="00274D4D" w:rsidRDefault="00AE5D65" w:rsidP="00AE5D65">
      <w:pPr>
        <w:pStyle w:val="ListParagraph"/>
        <w:numPr>
          <w:ilvl w:val="0"/>
          <w:numId w:val="21"/>
        </w:numPr>
        <w:spacing w:after="120" w:line="240" w:lineRule="auto"/>
        <w:rPr>
          <w:rFonts w:asciiTheme="majorHAnsi" w:hAnsiTheme="majorHAnsi" w:cstheme="majorHAnsi"/>
          <w:sz w:val="24"/>
          <w:szCs w:val="24"/>
        </w:rPr>
      </w:pPr>
      <w:r w:rsidRPr="00274D4D">
        <w:rPr>
          <w:rFonts w:asciiTheme="majorHAnsi" w:hAnsiTheme="majorHAnsi" w:cstheme="majorHAnsi"/>
          <w:sz w:val="24"/>
          <w:szCs w:val="24"/>
        </w:rPr>
        <w:t xml:space="preserve">Older </w:t>
      </w:r>
      <w:r w:rsidR="00274D4D" w:rsidRPr="00274D4D">
        <w:rPr>
          <w:rFonts w:asciiTheme="majorHAnsi" w:hAnsiTheme="majorHAnsi" w:cstheme="majorHAnsi"/>
          <w:sz w:val="24"/>
          <w:szCs w:val="24"/>
        </w:rPr>
        <w:t xml:space="preserve">adults in </w:t>
      </w:r>
      <w:r w:rsidRPr="00274D4D">
        <w:rPr>
          <w:rFonts w:asciiTheme="majorHAnsi" w:hAnsiTheme="majorHAnsi" w:cstheme="majorHAnsi"/>
          <w:sz w:val="24"/>
          <w:szCs w:val="24"/>
        </w:rPr>
        <w:t>Burlington residents have</w:t>
      </w:r>
      <w:r w:rsidR="00274D4D" w:rsidRPr="00274D4D">
        <w:rPr>
          <w:rFonts w:asciiTheme="majorHAnsi" w:hAnsiTheme="majorHAnsi" w:cstheme="majorHAnsi"/>
          <w:sz w:val="24"/>
          <w:szCs w:val="24"/>
        </w:rPr>
        <w:t xml:space="preserve"> equitable access to the</w:t>
      </w:r>
      <w:r w:rsidRPr="00274D4D">
        <w:rPr>
          <w:rFonts w:asciiTheme="majorHAnsi" w:hAnsiTheme="majorHAnsi" w:cstheme="majorHAnsi"/>
          <w:sz w:val="24"/>
          <w:szCs w:val="24"/>
        </w:rPr>
        <w:t xml:space="preserve"> highest level of affordable high-speed internet connectivity of any small city in the country, </w:t>
      </w:r>
      <w:r w:rsidR="00274D4D" w:rsidRPr="00274D4D">
        <w:rPr>
          <w:rFonts w:asciiTheme="majorHAnsi" w:hAnsiTheme="majorHAnsi" w:cstheme="majorHAnsi"/>
          <w:sz w:val="24"/>
          <w:szCs w:val="24"/>
        </w:rPr>
        <w:t>enabling them to ha</w:t>
      </w:r>
      <w:r w:rsidRPr="00274D4D">
        <w:rPr>
          <w:rFonts w:asciiTheme="majorHAnsi" w:hAnsiTheme="majorHAnsi" w:cstheme="majorHAnsi"/>
          <w:sz w:val="24"/>
          <w:szCs w:val="24"/>
        </w:rPr>
        <w:t xml:space="preserve">ve the ability to effectively communicate, receive services, engage as citizens, access life-long learning opportunities as well as employment opportunities via technological engagement. </w:t>
      </w:r>
    </w:p>
    <w:p w14:paraId="682692C9" w14:textId="579BCA85" w:rsidR="00AE5D65" w:rsidRPr="00274D4D" w:rsidRDefault="00AE5D65" w:rsidP="00AE5D65">
      <w:pPr>
        <w:pStyle w:val="ListParagraph"/>
        <w:numPr>
          <w:ilvl w:val="0"/>
          <w:numId w:val="21"/>
        </w:numPr>
        <w:spacing w:after="120" w:line="240" w:lineRule="auto"/>
        <w:rPr>
          <w:rFonts w:asciiTheme="majorHAnsi" w:hAnsiTheme="majorHAnsi" w:cstheme="majorHAnsi"/>
          <w:sz w:val="24"/>
          <w:szCs w:val="24"/>
        </w:rPr>
      </w:pPr>
      <w:r w:rsidRPr="00274D4D">
        <w:rPr>
          <w:rFonts w:asciiTheme="majorHAnsi" w:hAnsiTheme="majorHAnsi" w:cstheme="majorHAnsi"/>
          <w:sz w:val="24"/>
          <w:szCs w:val="24"/>
        </w:rPr>
        <w:t xml:space="preserve">Older </w:t>
      </w:r>
      <w:r w:rsidR="00274D4D" w:rsidRPr="00274D4D">
        <w:rPr>
          <w:rFonts w:asciiTheme="majorHAnsi" w:hAnsiTheme="majorHAnsi" w:cstheme="majorHAnsi"/>
          <w:sz w:val="24"/>
          <w:szCs w:val="24"/>
        </w:rPr>
        <w:t xml:space="preserve">adults in </w:t>
      </w:r>
      <w:r w:rsidRPr="00274D4D">
        <w:rPr>
          <w:rFonts w:asciiTheme="majorHAnsi" w:hAnsiTheme="majorHAnsi" w:cstheme="majorHAnsi"/>
          <w:sz w:val="24"/>
          <w:szCs w:val="24"/>
        </w:rPr>
        <w:t xml:space="preserve">Burlington seeking to volunteer within their communities will have </w:t>
      </w:r>
      <w:r w:rsidR="00274D4D" w:rsidRPr="00274D4D">
        <w:rPr>
          <w:rFonts w:asciiTheme="majorHAnsi" w:hAnsiTheme="majorHAnsi" w:cstheme="majorHAnsi"/>
          <w:sz w:val="24"/>
          <w:szCs w:val="24"/>
        </w:rPr>
        <w:t>the means</w:t>
      </w:r>
      <w:r w:rsidRPr="00274D4D">
        <w:rPr>
          <w:rFonts w:asciiTheme="majorHAnsi" w:hAnsiTheme="majorHAnsi" w:cstheme="majorHAnsi"/>
          <w:sz w:val="24"/>
          <w:szCs w:val="24"/>
        </w:rPr>
        <w:t xml:space="preserve"> to engage with such opportunities accessibly and inclusively. </w:t>
      </w:r>
    </w:p>
    <w:p w14:paraId="0B500535" w14:textId="29511C7F" w:rsidR="00AE5D65" w:rsidRPr="00274D4D" w:rsidRDefault="00AE5D65" w:rsidP="00AE5D65">
      <w:pPr>
        <w:pStyle w:val="ListParagraph"/>
        <w:numPr>
          <w:ilvl w:val="0"/>
          <w:numId w:val="21"/>
        </w:numPr>
        <w:spacing w:after="120" w:line="240" w:lineRule="auto"/>
        <w:rPr>
          <w:rFonts w:asciiTheme="majorHAnsi" w:hAnsiTheme="majorHAnsi" w:cstheme="majorHAnsi"/>
          <w:sz w:val="24"/>
          <w:szCs w:val="24"/>
        </w:rPr>
      </w:pPr>
      <w:r w:rsidRPr="00274D4D">
        <w:rPr>
          <w:rFonts w:asciiTheme="majorHAnsi" w:hAnsiTheme="majorHAnsi" w:cstheme="majorHAnsi"/>
          <w:sz w:val="24"/>
          <w:szCs w:val="24"/>
        </w:rPr>
        <w:t xml:space="preserve">Older </w:t>
      </w:r>
      <w:r w:rsidR="00274D4D" w:rsidRPr="00274D4D">
        <w:rPr>
          <w:rFonts w:asciiTheme="majorHAnsi" w:hAnsiTheme="majorHAnsi" w:cstheme="majorHAnsi"/>
          <w:sz w:val="24"/>
          <w:szCs w:val="24"/>
        </w:rPr>
        <w:t xml:space="preserve">adults in </w:t>
      </w:r>
      <w:r w:rsidRPr="00274D4D">
        <w:rPr>
          <w:rFonts w:asciiTheme="majorHAnsi" w:hAnsiTheme="majorHAnsi" w:cstheme="majorHAnsi"/>
          <w:sz w:val="24"/>
          <w:szCs w:val="24"/>
        </w:rPr>
        <w:t>Burlington reliably and safely utilize volunteer services to seek assistance in areas such as day-to-day home maintenance</w:t>
      </w:r>
      <w:r w:rsidR="00274D4D" w:rsidRPr="00274D4D">
        <w:rPr>
          <w:rFonts w:asciiTheme="majorHAnsi" w:hAnsiTheme="majorHAnsi" w:cstheme="majorHAnsi"/>
          <w:sz w:val="24"/>
          <w:szCs w:val="24"/>
        </w:rPr>
        <w:t xml:space="preserve"> and activities of daily living, </w:t>
      </w:r>
      <w:r w:rsidR="00335D4A" w:rsidRPr="00274D4D">
        <w:rPr>
          <w:rFonts w:asciiTheme="majorHAnsi" w:hAnsiTheme="majorHAnsi" w:cstheme="majorHAnsi"/>
          <w:sz w:val="24"/>
          <w:szCs w:val="24"/>
        </w:rPr>
        <w:t>which</w:t>
      </w:r>
      <w:r w:rsidR="00274D4D" w:rsidRPr="00274D4D">
        <w:rPr>
          <w:rFonts w:asciiTheme="majorHAnsi" w:hAnsiTheme="majorHAnsi" w:cstheme="majorHAnsi"/>
          <w:sz w:val="24"/>
          <w:szCs w:val="24"/>
        </w:rPr>
        <w:t xml:space="preserve"> allow them to age in place</w:t>
      </w:r>
      <w:r w:rsidRPr="00274D4D">
        <w:rPr>
          <w:rFonts w:asciiTheme="majorHAnsi" w:hAnsiTheme="majorHAnsi" w:cstheme="majorHAnsi"/>
          <w:sz w:val="24"/>
          <w:szCs w:val="24"/>
        </w:rPr>
        <w:t>.</w:t>
      </w:r>
    </w:p>
    <w:p w14:paraId="68E36646" w14:textId="08958D28" w:rsidR="00274D4D" w:rsidRPr="00274D4D" w:rsidRDefault="00274D4D" w:rsidP="00274D4D">
      <w:pPr>
        <w:pStyle w:val="ListParagraph"/>
        <w:numPr>
          <w:ilvl w:val="0"/>
          <w:numId w:val="21"/>
        </w:numPr>
        <w:rPr>
          <w:rFonts w:asciiTheme="majorHAnsi" w:hAnsiTheme="majorHAnsi" w:cstheme="majorHAnsi"/>
          <w:sz w:val="24"/>
          <w:szCs w:val="24"/>
        </w:rPr>
      </w:pPr>
      <w:r w:rsidRPr="00274D4D">
        <w:rPr>
          <w:rFonts w:asciiTheme="majorHAnsi" w:hAnsiTheme="majorHAnsi" w:cstheme="majorHAnsi"/>
          <w:sz w:val="24"/>
          <w:szCs w:val="24"/>
        </w:rPr>
        <w:t>Intergenerational engagement opportunities abound with the support of the City’s schools and other institutions.</w:t>
      </w:r>
    </w:p>
    <w:p w14:paraId="4BE5EBEC" w14:textId="77777777" w:rsidR="00AE5D65" w:rsidRPr="00AE5D65" w:rsidRDefault="00AE5D65" w:rsidP="00274D4D">
      <w:pPr>
        <w:pStyle w:val="ListParagraph"/>
        <w:spacing w:after="120" w:line="240" w:lineRule="auto"/>
        <w:ind w:left="360"/>
        <w:rPr>
          <w:rFonts w:asciiTheme="majorHAnsi" w:hAnsiTheme="majorHAnsi" w:cstheme="majorHAnsi"/>
        </w:rPr>
      </w:pPr>
    </w:p>
    <w:p w14:paraId="25A96C1F" w14:textId="77777777" w:rsidR="0031693A" w:rsidRDefault="0031693A" w:rsidP="005A3EB5">
      <w:pPr>
        <w:spacing w:after="120" w:line="240" w:lineRule="auto"/>
        <w:rPr>
          <w:sz w:val="24"/>
          <w:szCs w:val="24"/>
        </w:rPr>
      </w:pPr>
    </w:p>
    <w:p w14:paraId="40B1EC87" w14:textId="77777777" w:rsidR="0031693A" w:rsidRDefault="0031693A" w:rsidP="005A3EB5">
      <w:pPr>
        <w:spacing w:after="120" w:line="240" w:lineRule="auto"/>
        <w:rPr>
          <w:sz w:val="24"/>
          <w:szCs w:val="24"/>
        </w:rPr>
      </w:pPr>
    </w:p>
    <w:p w14:paraId="1D3E6F1A" w14:textId="58001853" w:rsidR="00E02526" w:rsidRDefault="00E02526">
      <w:pPr>
        <w:rPr>
          <w:sz w:val="24"/>
          <w:szCs w:val="24"/>
        </w:rPr>
      </w:pPr>
      <w:r>
        <w:rPr>
          <w:sz w:val="24"/>
          <w:szCs w:val="24"/>
        </w:rPr>
        <w:br w:type="page"/>
      </w:r>
    </w:p>
    <w:p w14:paraId="16B21F5E" w14:textId="77777777" w:rsidR="00CF0173" w:rsidRDefault="00CF0173" w:rsidP="005A3EB5">
      <w:pPr>
        <w:spacing w:after="120" w:line="240" w:lineRule="auto"/>
        <w:rPr>
          <w:sz w:val="24"/>
          <w:szCs w:val="24"/>
        </w:rPr>
      </w:pPr>
    </w:p>
    <w:p w14:paraId="0274D8CD" w14:textId="3099D11C" w:rsidR="00877C46" w:rsidRPr="00EF3CCE" w:rsidRDefault="0040794F" w:rsidP="005A3EB5">
      <w:pPr>
        <w:shd w:val="clear" w:color="auto" w:fill="D9E2F3" w:themeFill="accent1" w:themeFillTint="33"/>
        <w:spacing w:after="120" w:line="240" w:lineRule="auto"/>
        <w:rPr>
          <w:sz w:val="24"/>
          <w:szCs w:val="24"/>
        </w:rPr>
      </w:pPr>
      <w:r>
        <w:rPr>
          <w:b/>
          <w:bCs/>
          <w:sz w:val="24"/>
          <w:szCs w:val="24"/>
        </w:rPr>
        <w:t>Actions</w:t>
      </w:r>
      <w:r w:rsidR="002B0E00" w:rsidRPr="00EF3CCE">
        <w:rPr>
          <w:b/>
          <w:bCs/>
          <w:sz w:val="24"/>
          <w:szCs w:val="24"/>
        </w:rPr>
        <w:t>:</w:t>
      </w:r>
      <w:r w:rsidR="00877C46" w:rsidRPr="00EF3CCE">
        <w:rPr>
          <w:b/>
          <w:bCs/>
          <w:sz w:val="24"/>
          <w:szCs w:val="24"/>
        </w:rPr>
        <w:t xml:space="preserve"> </w:t>
      </w:r>
      <w:r w:rsidR="00CF0173">
        <w:rPr>
          <w:b/>
          <w:bCs/>
          <w:sz w:val="24"/>
          <w:szCs w:val="24"/>
        </w:rPr>
        <w:t>City Council &amp; The Mayor’s Office</w:t>
      </w:r>
    </w:p>
    <w:p w14:paraId="42587D11" w14:textId="77777777" w:rsidR="00142934" w:rsidRDefault="00142934" w:rsidP="00142934">
      <w:pPr>
        <w:pStyle w:val="ListParagraph"/>
        <w:numPr>
          <w:ilvl w:val="0"/>
          <w:numId w:val="24"/>
        </w:numPr>
        <w:spacing w:before="240" w:after="60" w:line="276" w:lineRule="auto"/>
        <w:rPr>
          <w:rFonts w:asciiTheme="majorHAnsi" w:eastAsiaTheme="majorEastAsia" w:hAnsiTheme="majorHAnsi" w:cstheme="majorBidi"/>
        </w:rPr>
      </w:pPr>
      <w:r>
        <w:rPr>
          <w:rFonts w:asciiTheme="majorHAnsi" w:eastAsiaTheme="majorEastAsia" w:hAnsiTheme="majorHAnsi" w:cstheme="majorBidi"/>
        </w:rPr>
        <w:t>Support a</w:t>
      </w:r>
      <w:r w:rsidRPr="24216CB2">
        <w:rPr>
          <w:rFonts w:asciiTheme="majorHAnsi" w:eastAsiaTheme="majorEastAsia" w:hAnsiTheme="majorHAnsi" w:cstheme="majorBidi"/>
        </w:rPr>
        <w:t xml:space="preserve"> Social Connection and Engagement </w:t>
      </w:r>
      <w:r>
        <w:rPr>
          <w:rFonts w:asciiTheme="majorHAnsi" w:eastAsiaTheme="majorEastAsia" w:hAnsiTheme="majorHAnsi" w:cstheme="majorBidi"/>
        </w:rPr>
        <w:t>function</w:t>
      </w:r>
      <w:r w:rsidRPr="24216CB2">
        <w:rPr>
          <w:rFonts w:asciiTheme="majorHAnsi" w:eastAsiaTheme="majorEastAsia" w:hAnsiTheme="majorHAnsi" w:cstheme="majorBidi"/>
        </w:rPr>
        <w:t xml:space="preserve"> across city departments and </w:t>
      </w:r>
      <w:r>
        <w:rPr>
          <w:rFonts w:asciiTheme="majorHAnsi" w:eastAsiaTheme="majorEastAsia" w:hAnsiTheme="majorHAnsi" w:cstheme="majorBidi"/>
        </w:rPr>
        <w:t xml:space="preserve">the </w:t>
      </w:r>
      <w:r w:rsidRPr="24216CB2">
        <w:rPr>
          <w:rFonts w:asciiTheme="majorHAnsi" w:eastAsiaTheme="majorEastAsia" w:hAnsiTheme="majorHAnsi" w:cstheme="majorBidi"/>
        </w:rPr>
        <w:t xml:space="preserve">coalition of </w:t>
      </w:r>
      <w:r>
        <w:rPr>
          <w:rFonts w:asciiTheme="majorHAnsi" w:eastAsiaTheme="majorEastAsia" w:hAnsiTheme="majorHAnsi" w:cstheme="majorBidi"/>
        </w:rPr>
        <w:t xml:space="preserve">local </w:t>
      </w:r>
      <w:r w:rsidRPr="24216CB2">
        <w:rPr>
          <w:rFonts w:asciiTheme="majorHAnsi" w:eastAsiaTheme="majorEastAsia" w:hAnsiTheme="majorHAnsi" w:cstheme="majorBidi"/>
        </w:rPr>
        <w:t>service organizations to:</w:t>
      </w:r>
    </w:p>
    <w:p w14:paraId="57C2C87F" w14:textId="77777777" w:rsidR="00142934" w:rsidRDefault="00142934" w:rsidP="00142934">
      <w:pPr>
        <w:pStyle w:val="ListParagraph"/>
        <w:numPr>
          <w:ilvl w:val="1"/>
          <w:numId w:val="24"/>
        </w:numPr>
        <w:spacing w:before="240" w:after="60" w:line="276" w:lineRule="auto"/>
        <w:rPr>
          <w:rFonts w:asciiTheme="majorHAnsi" w:eastAsiaTheme="majorEastAsia" w:hAnsiTheme="majorHAnsi" w:cstheme="majorBidi"/>
        </w:rPr>
      </w:pPr>
      <w:r w:rsidRPr="01C78962">
        <w:rPr>
          <w:rFonts w:asciiTheme="majorHAnsi" w:eastAsiaTheme="majorEastAsia" w:hAnsiTheme="majorHAnsi" w:cstheme="majorBidi"/>
        </w:rPr>
        <w:t>Create baseline data on key indicators of successful social connection and engagement</w:t>
      </w:r>
      <w:r>
        <w:rPr>
          <w:rFonts w:asciiTheme="majorHAnsi" w:eastAsiaTheme="majorEastAsia" w:hAnsiTheme="majorHAnsi" w:cstheme="majorBidi"/>
        </w:rPr>
        <w:t>.</w:t>
      </w:r>
      <w:r w:rsidRPr="01C78962">
        <w:rPr>
          <w:rFonts w:asciiTheme="majorHAnsi" w:eastAsiaTheme="majorEastAsia" w:hAnsiTheme="majorHAnsi" w:cstheme="majorBidi"/>
        </w:rPr>
        <w:t xml:space="preserve"> </w:t>
      </w:r>
    </w:p>
    <w:p w14:paraId="66928960" w14:textId="77777777" w:rsidR="00142934" w:rsidRDefault="00142934" w:rsidP="00142934">
      <w:pPr>
        <w:pStyle w:val="ListParagraph"/>
        <w:numPr>
          <w:ilvl w:val="1"/>
          <w:numId w:val="24"/>
        </w:numPr>
        <w:spacing w:before="240" w:after="60" w:line="276" w:lineRule="auto"/>
        <w:rPr>
          <w:rFonts w:asciiTheme="majorHAnsi" w:eastAsiaTheme="majorEastAsia" w:hAnsiTheme="majorHAnsi" w:cstheme="majorBidi"/>
        </w:rPr>
      </w:pPr>
      <w:r w:rsidRPr="01C78962">
        <w:rPr>
          <w:rFonts w:asciiTheme="majorHAnsi" w:eastAsiaTheme="majorEastAsia" w:hAnsiTheme="majorHAnsi" w:cstheme="majorBidi"/>
        </w:rPr>
        <w:t>Create greater efficiency and increase resources available across city departments that provide programs and infrastructure for social connection and engagement</w:t>
      </w:r>
      <w:r>
        <w:rPr>
          <w:rFonts w:asciiTheme="majorHAnsi" w:eastAsiaTheme="majorEastAsia" w:hAnsiTheme="majorHAnsi" w:cstheme="majorBidi"/>
        </w:rPr>
        <w:t>.</w:t>
      </w:r>
      <w:r w:rsidRPr="01C78962">
        <w:rPr>
          <w:rFonts w:asciiTheme="majorHAnsi" w:eastAsiaTheme="majorEastAsia" w:hAnsiTheme="majorHAnsi" w:cstheme="majorBidi"/>
        </w:rPr>
        <w:t xml:space="preserve"> </w:t>
      </w:r>
    </w:p>
    <w:p w14:paraId="1EAD0E87" w14:textId="79201DB5" w:rsidR="00142934" w:rsidRDefault="00142934" w:rsidP="00142934">
      <w:pPr>
        <w:pStyle w:val="ListParagraph"/>
        <w:numPr>
          <w:ilvl w:val="1"/>
          <w:numId w:val="24"/>
        </w:numPr>
        <w:spacing w:before="240" w:after="60" w:line="276" w:lineRule="auto"/>
        <w:rPr>
          <w:rFonts w:asciiTheme="majorHAnsi" w:eastAsiaTheme="majorEastAsia" w:hAnsiTheme="majorHAnsi" w:cstheme="majorBidi"/>
        </w:rPr>
      </w:pPr>
      <w:r w:rsidRPr="53A804CC">
        <w:rPr>
          <w:rFonts w:asciiTheme="majorHAnsi" w:eastAsiaTheme="majorEastAsia" w:hAnsiTheme="majorHAnsi" w:cstheme="majorBidi"/>
        </w:rPr>
        <w:t>Collaborat</w:t>
      </w:r>
      <w:r>
        <w:rPr>
          <w:rFonts w:asciiTheme="majorHAnsi" w:eastAsiaTheme="majorEastAsia" w:hAnsiTheme="majorHAnsi" w:cstheme="majorBidi"/>
        </w:rPr>
        <w:t>e with</w:t>
      </w:r>
      <w:r w:rsidRPr="53A804CC">
        <w:rPr>
          <w:rFonts w:asciiTheme="majorHAnsi" w:eastAsiaTheme="majorEastAsia" w:hAnsiTheme="majorHAnsi" w:cstheme="majorBidi"/>
        </w:rPr>
        <w:t xml:space="preserve"> and inclu</w:t>
      </w:r>
      <w:r>
        <w:rPr>
          <w:rFonts w:asciiTheme="majorHAnsi" w:eastAsiaTheme="majorEastAsia" w:hAnsiTheme="majorHAnsi" w:cstheme="majorBidi"/>
        </w:rPr>
        <w:t>de</w:t>
      </w:r>
      <w:r w:rsidRPr="53A804CC">
        <w:rPr>
          <w:rFonts w:asciiTheme="majorHAnsi" w:eastAsiaTheme="majorEastAsia" w:hAnsiTheme="majorHAnsi" w:cstheme="majorBidi"/>
        </w:rPr>
        <w:t xml:space="preserve"> diverse social and cultural groups to ensure </w:t>
      </w:r>
      <w:r w:rsidR="00F25079">
        <w:rPr>
          <w:rFonts w:asciiTheme="majorHAnsi" w:eastAsiaTheme="majorEastAsia" w:hAnsiTheme="majorHAnsi" w:cstheme="majorBidi"/>
        </w:rPr>
        <w:t>inclusion of</w:t>
      </w:r>
      <w:r w:rsidRPr="53A804CC">
        <w:rPr>
          <w:rFonts w:asciiTheme="majorHAnsi" w:eastAsiaTheme="majorEastAsia" w:hAnsiTheme="majorHAnsi" w:cstheme="majorBidi"/>
        </w:rPr>
        <w:t xml:space="preserve"> all </w:t>
      </w:r>
      <w:r>
        <w:rPr>
          <w:rFonts w:asciiTheme="majorHAnsi" w:eastAsiaTheme="majorEastAsia" w:hAnsiTheme="majorHAnsi" w:cstheme="majorBidi"/>
        </w:rPr>
        <w:t>older</w:t>
      </w:r>
      <w:r w:rsidRPr="53A804CC">
        <w:rPr>
          <w:rFonts w:asciiTheme="majorHAnsi" w:eastAsiaTheme="majorEastAsia" w:hAnsiTheme="majorHAnsi" w:cstheme="majorBidi"/>
        </w:rPr>
        <w:t xml:space="preserve"> residents</w:t>
      </w:r>
      <w:r>
        <w:rPr>
          <w:rFonts w:asciiTheme="majorHAnsi" w:eastAsiaTheme="majorEastAsia" w:hAnsiTheme="majorHAnsi" w:cstheme="majorBidi"/>
        </w:rPr>
        <w:t xml:space="preserve">. </w:t>
      </w:r>
    </w:p>
    <w:p w14:paraId="70132509" w14:textId="6179FFAE" w:rsidR="00142934" w:rsidRDefault="00142934" w:rsidP="00142934">
      <w:pPr>
        <w:pStyle w:val="ListParagraph"/>
        <w:numPr>
          <w:ilvl w:val="0"/>
          <w:numId w:val="24"/>
        </w:numPr>
        <w:spacing w:before="240" w:after="60" w:line="276" w:lineRule="auto"/>
        <w:rPr>
          <w:rFonts w:asciiTheme="majorHAnsi" w:eastAsiaTheme="majorEastAsia" w:hAnsiTheme="majorHAnsi" w:cstheme="majorBidi"/>
        </w:rPr>
      </w:pPr>
      <w:r w:rsidRPr="01C78962">
        <w:rPr>
          <w:rFonts w:asciiTheme="majorHAnsi" w:eastAsiaTheme="majorEastAsia" w:hAnsiTheme="majorHAnsi" w:cstheme="majorBidi"/>
        </w:rPr>
        <w:t xml:space="preserve">Update </w:t>
      </w:r>
      <w:r w:rsidR="00F25079">
        <w:rPr>
          <w:rFonts w:asciiTheme="majorHAnsi" w:eastAsiaTheme="majorEastAsia" w:hAnsiTheme="majorHAnsi" w:cstheme="majorBidi"/>
        </w:rPr>
        <w:t>P</w:t>
      </w:r>
      <w:r w:rsidRPr="01C78962">
        <w:rPr>
          <w:rFonts w:asciiTheme="majorHAnsi" w:eastAsiaTheme="majorEastAsia" w:hAnsiTheme="majorHAnsi" w:cstheme="majorBidi"/>
        </w:rPr>
        <w:t>lanBTV: Burlington’s Comprehensive Plan (2019)</w:t>
      </w:r>
      <w:hyperlink r:id="rId11">
        <w:r w:rsidRPr="01C78962">
          <w:rPr>
            <w:rFonts w:asciiTheme="majorHAnsi" w:eastAsiaTheme="majorEastAsia" w:hAnsiTheme="majorHAnsi" w:cstheme="majorBidi"/>
          </w:rPr>
          <w:t xml:space="preserve"> </w:t>
        </w:r>
      </w:hyperlink>
      <w:hyperlink r:id="rId12">
        <w:r w:rsidRPr="01C78962">
          <w:rPr>
            <w:rFonts w:asciiTheme="majorHAnsi" w:eastAsiaTheme="majorEastAsia" w:hAnsiTheme="majorHAnsi" w:cstheme="majorBidi"/>
            <w:color w:val="1155CC"/>
            <w:u w:val="single"/>
          </w:rPr>
          <w:t>www.burlingtonvt.gov/planbtv</w:t>
        </w:r>
      </w:hyperlink>
      <w:r w:rsidRPr="01C78962">
        <w:rPr>
          <w:rFonts w:asciiTheme="majorHAnsi" w:eastAsiaTheme="majorEastAsia" w:hAnsiTheme="majorHAnsi" w:cstheme="majorBidi"/>
        </w:rPr>
        <w:t xml:space="preserve"> with a focus explicitly including the growing older population.</w:t>
      </w:r>
    </w:p>
    <w:p w14:paraId="2980BBDD" w14:textId="77777777" w:rsidR="00142934" w:rsidRDefault="00142934" w:rsidP="00142934">
      <w:pPr>
        <w:pStyle w:val="ListParagraph"/>
        <w:numPr>
          <w:ilvl w:val="0"/>
          <w:numId w:val="24"/>
        </w:numPr>
        <w:spacing w:before="240" w:after="60" w:line="276" w:lineRule="auto"/>
        <w:rPr>
          <w:rFonts w:asciiTheme="majorHAnsi" w:eastAsiaTheme="majorEastAsia" w:hAnsiTheme="majorHAnsi" w:cstheme="majorBidi"/>
        </w:rPr>
      </w:pPr>
      <w:r w:rsidRPr="53A804CC">
        <w:rPr>
          <w:rFonts w:asciiTheme="majorHAnsi" w:eastAsiaTheme="majorEastAsia" w:hAnsiTheme="majorHAnsi" w:cstheme="majorBidi"/>
        </w:rPr>
        <w:t>Produce a Burlington-specific resource book for healthy aging and social inclusion</w:t>
      </w:r>
      <w:r>
        <w:rPr>
          <w:rFonts w:asciiTheme="majorHAnsi" w:eastAsiaTheme="majorEastAsia" w:hAnsiTheme="majorHAnsi" w:cstheme="majorBidi"/>
        </w:rPr>
        <w:t xml:space="preserve">. </w:t>
      </w:r>
    </w:p>
    <w:p w14:paraId="4AB3CED9" w14:textId="21973B38" w:rsidR="00142934" w:rsidRPr="002A3E62" w:rsidRDefault="00142934" w:rsidP="00142934">
      <w:pPr>
        <w:pStyle w:val="ListParagraph"/>
        <w:numPr>
          <w:ilvl w:val="0"/>
          <w:numId w:val="24"/>
        </w:numPr>
        <w:spacing w:before="240" w:after="60" w:line="276" w:lineRule="auto"/>
        <w:rPr>
          <w:rFonts w:asciiTheme="majorHAnsi" w:eastAsiaTheme="majorEastAsia" w:hAnsiTheme="majorHAnsi" w:cstheme="majorBidi"/>
        </w:rPr>
      </w:pPr>
      <w:r>
        <w:rPr>
          <w:rFonts w:asciiTheme="majorHAnsi" w:eastAsiaTheme="majorEastAsia" w:hAnsiTheme="majorHAnsi" w:cstheme="majorBidi"/>
        </w:rPr>
        <w:t xml:space="preserve">Build a </w:t>
      </w:r>
      <w:r w:rsidRPr="00D6410B">
        <w:rPr>
          <w:rFonts w:asciiTheme="majorHAnsi" w:eastAsiaTheme="majorEastAsia" w:hAnsiTheme="majorHAnsi" w:cstheme="majorBidi"/>
        </w:rPr>
        <w:t>Policy/Program/Resource Framework to</w:t>
      </w:r>
      <w:r>
        <w:rPr>
          <w:rFonts w:asciiTheme="majorHAnsi" w:eastAsiaTheme="majorEastAsia" w:hAnsiTheme="majorHAnsi" w:cstheme="majorBidi"/>
        </w:rPr>
        <w:t xml:space="preserve"> address the specific needs of older adults in the event of another </w:t>
      </w:r>
      <w:r w:rsidR="00F25079">
        <w:rPr>
          <w:rFonts w:asciiTheme="majorHAnsi" w:eastAsiaTheme="majorEastAsia" w:hAnsiTheme="majorHAnsi" w:cstheme="majorBidi"/>
        </w:rPr>
        <w:t>emergency</w:t>
      </w:r>
      <w:r>
        <w:rPr>
          <w:rFonts w:asciiTheme="majorHAnsi" w:eastAsiaTheme="majorEastAsia" w:hAnsiTheme="majorHAnsi" w:cstheme="majorBidi"/>
        </w:rPr>
        <w:t xml:space="preserve"> (e.g., pandemic) and to meet the challenge of the ongoing climate emergency as it specifically impacts older adults. </w:t>
      </w:r>
    </w:p>
    <w:p w14:paraId="6F133232" w14:textId="3446E8BE" w:rsidR="00142934" w:rsidRDefault="00142934" w:rsidP="00142934">
      <w:pPr>
        <w:pStyle w:val="ListParagraph"/>
        <w:numPr>
          <w:ilvl w:val="0"/>
          <w:numId w:val="24"/>
        </w:numPr>
        <w:spacing w:after="0" w:line="276" w:lineRule="auto"/>
        <w:rPr>
          <w:rFonts w:asciiTheme="majorHAnsi" w:eastAsiaTheme="majorEastAsia" w:hAnsiTheme="majorHAnsi" w:cstheme="majorBidi"/>
        </w:rPr>
      </w:pPr>
      <w:r w:rsidRPr="002A3E62">
        <w:rPr>
          <w:rFonts w:asciiTheme="majorHAnsi" w:eastAsiaTheme="majorEastAsia" w:hAnsiTheme="majorHAnsi" w:cstheme="majorBidi"/>
        </w:rPr>
        <w:t xml:space="preserve">Build a </w:t>
      </w:r>
      <w:r w:rsidRPr="002A3E62">
        <w:rPr>
          <w:rFonts w:asciiTheme="majorHAnsi" w:eastAsiaTheme="majorEastAsia" w:hAnsiTheme="majorHAnsi" w:cstheme="majorBidi"/>
          <w:i/>
          <w:iCs/>
        </w:rPr>
        <w:t>Technology for Connection Initiative</w:t>
      </w:r>
      <w:r w:rsidRPr="002A3E62">
        <w:rPr>
          <w:rFonts w:asciiTheme="majorHAnsi" w:eastAsiaTheme="majorEastAsia" w:hAnsiTheme="majorHAnsi" w:cstheme="majorBidi"/>
        </w:rPr>
        <w:t xml:space="preserve"> for older adults in Burlington starting with a comprehensive Needs Assessment, with targeted emphasis on understanding the needs of the older Burlington residents, including BIPOC and New American communities, addressing technology access, affordability, and supports focused on infrastructure, capabilities, training/education, path to 6</w:t>
      </w:r>
      <w:r w:rsidR="00F25079" w:rsidRPr="002A3E62">
        <w:rPr>
          <w:rFonts w:asciiTheme="majorHAnsi" w:eastAsiaTheme="majorEastAsia" w:hAnsiTheme="majorHAnsi" w:cstheme="majorBidi"/>
        </w:rPr>
        <w:t xml:space="preserve">G. </w:t>
      </w:r>
      <w:r w:rsidRPr="002A3E62">
        <w:rPr>
          <w:rFonts w:asciiTheme="majorHAnsi" w:eastAsiaTheme="majorEastAsia" w:hAnsiTheme="majorHAnsi" w:cstheme="majorBidi"/>
        </w:rPr>
        <w:t xml:space="preserve">Identify and secure funding for technology infrastructure and access. </w:t>
      </w:r>
      <w:r w:rsidR="00F25079" w:rsidRPr="002A3E62">
        <w:rPr>
          <w:rFonts w:asciiTheme="majorHAnsi" w:eastAsiaTheme="majorEastAsia" w:hAnsiTheme="majorHAnsi" w:cstheme="majorBidi"/>
        </w:rPr>
        <w:t>Collaborate</w:t>
      </w:r>
      <w:r w:rsidRPr="002A3E62">
        <w:rPr>
          <w:rFonts w:asciiTheme="majorHAnsi" w:eastAsiaTheme="majorEastAsia" w:hAnsiTheme="majorHAnsi" w:cstheme="majorBidi"/>
        </w:rPr>
        <w:t xml:space="preserve"> with partner groups to expand and standardize the use of in-home technology to help older adults age in place (https://www.nia.nih.gov/news/nih-initiative-tests-home-technology-help-older-adults-age-place) to support health, safety, and caregiving.</w:t>
      </w:r>
      <w:r>
        <w:rPr>
          <w:rFonts w:asciiTheme="majorHAnsi" w:eastAsiaTheme="majorEastAsia" w:hAnsiTheme="majorHAnsi" w:cstheme="majorBidi"/>
        </w:rPr>
        <w:t xml:space="preserve"> </w:t>
      </w:r>
    </w:p>
    <w:p w14:paraId="4E79A06C" w14:textId="0BF3FA24" w:rsidR="00142934" w:rsidRPr="002A3E62" w:rsidRDefault="00142934" w:rsidP="00142934">
      <w:pPr>
        <w:pStyle w:val="ListParagraph"/>
        <w:numPr>
          <w:ilvl w:val="0"/>
          <w:numId w:val="24"/>
        </w:numPr>
        <w:spacing w:after="0" w:line="276" w:lineRule="auto"/>
        <w:rPr>
          <w:rFonts w:asciiTheme="majorHAnsi" w:eastAsiaTheme="majorEastAsia" w:hAnsiTheme="majorHAnsi" w:cstheme="majorBidi"/>
        </w:rPr>
      </w:pPr>
      <w:r w:rsidRPr="002A3E62">
        <w:rPr>
          <w:rFonts w:asciiTheme="majorHAnsi" w:eastAsiaTheme="majorEastAsia" w:hAnsiTheme="majorHAnsi" w:cstheme="majorBidi"/>
        </w:rPr>
        <w:t xml:space="preserve">Increase collaboration between city departments (e.g., Fletcher Free Library and Parks and Recreation) to </w:t>
      </w:r>
      <w:r w:rsidR="00F25079" w:rsidRPr="002A3E62">
        <w:rPr>
          <w:rFonts w:asciiTheme="majorHAnsi" w:eastAsiaTheme="majorEastAsia" w:hAnsiTheme="majorHAnsi" w:cstheme="majorBidi"/>
        </w:rPr>
        <w:t>collaborate</w:t>
      </w:r>
      <w:r w:rsidRPr="002A3E62">
        <w:rPr>
          <w:rFonts w:asciiTheme="majorHAnsi" w:eastAsiaTheme="majorEastAsia" w:hAnsiTheme="majorHAnsi" w:cstheme="majorBidi"/>
        </w:rPr>
        <w:t xml:space="preserve"> with community partners to expand the accessibility to and participation in volunteer programs, especially those that offer additional support and assistance to help older adults stay in their homes. Provide focus on outreach to local BIPOC, New American, LGBTQ+, and other groups to promote volunteer information and opportunities within these groups.</w:t>
      </w:r>
    </w:p>
    <w:p w14:paraId="2B0C3D9B" w14:textId="77777777" w:rsidR="00142934" w:rsidRDefault="00142934" w:rsidP="00142934"/>
    <w:p w14:paraId="0B28CA38" w14:textId="77777777" w:rsidR="005A3EB5" w:rsidRPr="00EF3CCE" w:rsidRDefault="005A3EB5" w:rsidP="005A3EB5">
      <w:pPr>
        <w:shd w:val="clear" w:color="auto" w:fill="D9E2F3" w:themeFill="accent1" w:themeFillTint="33"/>
        <w:spacing w:after="120" w:line="240" w:lineRule="auto"/>
        <w:rPr>
          <w:sz w:val="24"/>
          <w:szCs w:val="24"/>
        </w:rPr>
      </w:pPr>
      <w:r>
        <w:rPr>
          <w:b/>
          <w:bCs/>
          <w:sz w:val="24"/>
          <w:szCs w:val="24"/>
        </w:rPr>
        <w:t>Summary of Key Investments</w:t>
      </w:r>
      <w:r w:rsidRPr="00EF3CCE">
        <w:rPr>
          <w:b/>
          <w:bCs/>
          <w:sz w:val="24"/>
          <w:szCs w:val="24"/>
        </w:rPr>
        <w:t xml:space="preserve">: </w:t>
      </w:r>
    </w:p>
    <w:p w14:paraId="06F80204" w14:textId="5FD44DB1" w:rsidR="00260C02" w:rsidRPr="00260C02" w:rsidRDefault="00260C02" w:rsidP="00260C02">
      <w:pPr>
        <w:pStyle w:val="ListParagraph"/>
        <w:numPr>
          <w:ilvl w:val="0"/>
          <w:numId w:val="25"/>
        </w:numPr>
        <w:spacing w:after="120" w:line="240" w:lineRule="auto"/>
        <w:rPr>
          <w:rFonts w:asciiTheme="majorHAnsi" w:hAnsiTheme="majorHAnsi" w:cstheme="majorHAnsi"/>
        </w:rPr>
      </w:pPr>
      <w:r w:rsidRPr="00260C02">
        <w:rPr>
          <w:rFonts w:asciiTheme="majorHAnsi" w:hAnsiTheme="majorHAnsi" w:cstheme="majorHAnsi"/>
        </w:rPr>
        <w:t xml:space="preserve">Dedicated funding from the </w:t>
      </w:r>
      <w:r w:rsidR="00335D4A" w:rsidRPr="00260C02">
        <w:rPr>
          <w:rFonts w:asciiTheme="majorHAnsi" w:hAnsiTheme="majorHAnsi" w:cstheme="majorHAnsi"/>
        </w:rPr>
        <w:t>city</w:t>
      </w:r>
      <w:r w:rsidRPr="00260C02">
        <w:rPr>
          <w:rFonts w:asciiTheme="majorHAnsi" w:hAnsiTheme="majorHAnsi" w:cstheme="majorHAnsi"/>
        </w:rPr>
        <w:t xml:space="preserve"> to support</w:t>
      </w:r>
      <w:r w:rsidR="00335D4A">
        <w:rPr>
          <w:rFonts w:asciiTheme="majorHAnsi" w:hAnsiTheme="majorHAnsi" w:cstheme="majorHAnsi"/>
        </w:rPr>
        <w:t>:</w:t>
      </w:r>
    </w:p>
    <w:p w14:paraId="2A7C328C" w14:textId="3BC0BCAB" w:rsidR="005A3EB5" w:rsidRPr="00260C02" w:rsidRDefault="00E02526" w:rsidP="0053240A">
      <w:pPr>
        <w:pStyle w:val="ListParagraph"/>
        <w:numPr>
          <w:ilvl w:val="1"/>
          <w:numId w:val="6"/>
        </w:numPr>
        <w:spacing w:after="120" w:line="240" w:lineRule="auto"/>
        <w:rPr>
          <w:rFonts w:asciiTheme="majorHAnsi" w:hAnsiTheme="majorHAnsi" w:cstheme="majorHAnsi"/>
        </w:rPr>
      </w:pPr>
      <w:r w:rsidRPr="00260C02">
        <w:rPr>
          <w:rFonts w:asciiTheme="majorHAnsi" w:hAnsiTheme="majorHAnsi" w:cstheme="majorHAnsi"/>
        </w:rPr>
        <w:t>A</w:t>
      </w:r>
      <w:r w:rsidR="00260C02" w:rsidRPr="00260C02">
        <w:rPr>
          <w:rFonts w:asciiTheme="majorHAnsi" w:hAnsiTheme="majorHAnsi" w:cstheme="majorHAnsi"/>
        </w:rPr>
        <w:t xml:space="preserve"> Social Connection and Engagement function across city departments</w:t>
      </w:r>
      <w:r w:rsidRPr="00260C02">
        <w:rPr>
          <w:rFonts w:asciiTheme="majorHAnsi" w:hAnsiTheme="majorHAnsi" w:cstheme="majorHAnsi"/>
        </w:rPr>
        <w:t xml:space="preserve"> </w:t>
      </w:r>
    </w:p>
    <w:p w14:paraId="2C885AC7" w14:textId="1B038D16" w:rsidR="00E02526" w:rsidRDefault="00260C02" w:rsidP="00E02526">
      <w:pPr>
        <w:pStyle w:val="ListParagraph"/>
        <w:numPr>
          <w:ilvl w:val="1"/>
          <w:numId w:val="6"/>
        </w:numPr>
        <w:spacing w:after="120" w:line="240" w:lineRule="auto"/>
        <w:rPr>
          <w:rFonts w:asciiTheme="majorHAnsi" w:hAnsiTheme="majorHAnsi" w:cstheme="majorHAnsi"/>
        </w:rPr>
      </w:pPr>
      <w:r>
        <w:rPr>
          <w:rFonts w:asciiTheme="majorHAnsi" w:hAnsiTheme="majorHAnsi" w:cstheme="majorHAnsi"/>
        </w:rPr>
        <w:t>Planner and Outreach functions to update PlanBTV; create a targeted emergency response framework; map out particular issues and approaches to older adults and the climate emergency.</w:t>
      </w:r>
    </w:p>
    <w:p w14:paraId="5B08120C" w14:textId="0B79FFDE" w:rsidR="00260C02" w:rsidRDefault="00260C02" w:rsidP="00E02526">
      <w:pPr>
        <w:pStyle w:val="ListParagraph"/>
        <w:numPr>
          <w:ilvl w:val="1"/>
          <w:numId w:val="6"/>
        </w:numPr>
        <w:spacing w:after="120" w:line="240" w:lineRule="auto"/>
        <w:rPr>
          <w:rFonts w:asciiTheme="majorHAnsi" w:hAnsiTheme="majorHAnsi" w:cstheme="majorHAnsi"/>
        </w:rPr>
      </w:pPr>
      <w:r>
        <w:rPr>
          <w:rFonts w:asciiTheme="majorHAnsi" w:hAnsiTheme="majorHAnsi" w:cstheme="majorHAnsi"/>
        </w:rPr>
        <w:t>Research, compilation, and update of an Aging Resource Guide (electronic and print on demand) with translation into key languages.</w:t>
      </w:r>
    </w:p>
    <w:p w14:paraId="20D500FE" w14:textId="33421660" w:rsidR="00260C02" w:rsidRPr="00260C02" w:rsidRDefault="00313B89" w:rsidP="00E02526">
      <w:pPr>
        <w:pStyle w:val="ListParagraph"/>
        <w:numPr>
          <w:ilvl w:val="1"/>
          <w:numId w:val="6"/>
        </w:numPr>
        <w:spacing w:after="120" w:line="240" w:lineRule="auto"/>
        <w:rPr>
          <w:rFonts w:asciiTheme="majorHAnsi" w:hAnsiTheme="majorHAnsi" w:cstheme="majorHAnsi"/>
        </w:rPr>
      </w:pPr>
      <w:r>
        <w:rPr>
          <w:rFonts w:asciiTheme="majorHAnsi" w:hAnsiTheme="majorHAnsi" w:cstheme="majorHAnsi"/>
        </w:rPr>
        <w:t xml:space="preserve">Technology of Connection Initiative staffing, technology, infrastructure, and </w:t>
      </w:r>
      <w:r w:rsidR="00335D4A">
        <w:rPr>
          <w:rFonts w:asciiTheme="majorHAnsi" w:hAnsiTheme="majorHAnsi" w:cstheme="majorHAnsi"/>
        </w:rPr>
        <w:t>subsidies</w:t>
      </w:r>
      <w:r>
        <w:rPr>
          <w:rFonts w:asciiTheme="majorHAnsi" w:hAnsiTheme="majorHAnsi" w:cstheme="majorHAnsi"/>
        </w:rPr>
        <w:t xml:space="preserve"> to support universal access.</w:t>
      </w:r>
    </w:p>
    <w:p w14:paraId="43920B70" w14:textId="57F34ACE" w:rsidR="005A3EB5" w:rsidRPr="00260C02" w:rsidRDefault="0053240A" w:rsidP="00E02526">
      <w:pPr>
        <w:pStyle w:val="ListParagraph"/>
        <w:numPr>
          <w:ilvl w:val="1"/>
          <w:numId w:val="6"/>
        </w:numPr>
        <w:spacing w:after="120" w:line="240" w:lineRule="auto"/>
        <w:rPr>
          <w:rFonts w:asciiTheme="majorHAnsi" w:hAnsiTheme="majorHAnsi" w:cstheme="majorHAnsi"/>
        </w:rPr>
      </w:pPr>
      <w:r w:rsidRPr="00260C02">
        <w:rPr>
          <w:rFonts w:asciiTheme="majorHAnsi" w:hAnsiTheme="majorHAnsi" w:cstheme="majorHAnsi"/>
        </w:rPr>
        <w:t xml:space="preserve"> </w:t>
      </w:r>
      <w:r w:rsidR="00313B89">
        <w:rPr>
          <w:rFonts w:asciiTheme="majorHAnsi" w:hAnsiTheme="majorHAnsi" w:cstheme="majorHAnsi"/>
        </w:rPr>
        <w:t>Library and Parks and Recreation Departments staff to increase programming and support volunteerism.</w:t>
      </w:r>
    </w:p>
    <w:p w14:paraId="6EFCD23F" w14:textId="5B7C46D7" w:rsidR="005A3EB5" w:rsidRPr="00260C02" w:rsidRDefault="00313B89" w:rsidP="005A3EB5">
      <w:pPr>
        <w:pStyle w:val="ListParagraph"/>
        <w:numPr>
          <w:ilvl w:val="0"/>
          <w:numId w:val="6"/>
        </w:numPr>
        <w:spacing w:after="120" w:line="240" w:lineRule="auto"/>
        <w:rPr>
          <w:rFonts w:asciiTheme="majorHAnsi" w:hAnsiTheme="majorHAnsi" w:cstheme="majorHAnsi"/>
        </w:rPr>
      </w:pPr>
      <w:r>
        <w:rPr>
          <w:rFonts w:asciiTheme="majorHAnsi" w:hAnsiTheme="majorHAnsi" w:cstheme="majorHAnsi"/>
        </w:rPr>
        <w:t xml:space="preserve">City specific Data and Tracking capabilities to identify </w:t>
      </w:r>
      <w:r w:rsidR="00F25079">
        <w:rPr>
          <w:rFonts w:asciiTheme="majorHAnsi" w:hAnsiTheme="majorHAnsi" w:cstheme="majorHAnsi"/>
        </w:rPr>
        <w:t>the need</w:t>
      </w:r>
      <w:r>
        <w:rPr>
          <w:rFonts w:asciiTheme="majorHAnsi" w:hAnsiTheme="majorHAnsi" w:cstheme="majorHAnsi"/>
        </w:rPr>
        <w:t xml:space="preserve"> and track impact of investments and interventions.</w:t>
      </w:r>
    </w:p>
    <w:p w14:paraId="0F110A9A" w14:textId="0F6980CA" w:rsidR="00A15EFA" w:rsidRPr="00EF3CCE" w:rsidRDefault="00A15EFA" w:rsidP="005A3EB5">
      <w:pPr>
        <w:shd w:val="clear" w:color="auto" w:fill="D9E2F3" w:themeFill="accent1" w:themeFillTint="33"/>
        <w:spacing w:after="120" w:line="240" w:lineRule="auto"/>
        <w:rPr>
          <w:sz w:val="24"/>
          <w:szCs w:val="24"/>
        </w:rPr>
      </w:pPr>
      <w:r>
        <w:rPr>
          <w:b/>
          <w:bCs/>
          <w:sz w:val="24"/>
          <w:szCs w:val="24"/>
        </w:rPr>
        <w:t>Actions</w:t>
      </w:r>
      <w:r w:rsidRPr="00EF3CCE">
        <w:rPr>
          <w:b/>
          <w:bCs/>
          <w:sz w:val="24"/>
          <w:szCs w:val="24"/>
        </w:rPr>
        <w:t xml:space="preserve">: </w:t>
      </w:r>
      <w:r>
        <w:rPr>
          <w:b/>
          <w:bCs/>
          <w:sz w:val="24"/>
          <w:szCs w:val="24"/>
        </w:rPr>
        <w:t>Burlington Aging Council and Age-Friendly Organizational Network (including City Departments) with Staffing Support</w:t>
      </w:r>
    </w:p>
    <w:p w14:paraId="139AC4AA" w14:textId="77777777" w:rsidR="00342DF6" w:rsidRPr="00D021B2" w:rsidRDefault="00342DF6" w:rsidP="00D66EE6">
      <w:pPr>
        <w:pStyle w:val="ListParagraph"/>
        <w:numPr>
          <w:ilvl w:val="0"/>
          <w:numId w:val="29"/>
        </w:numPr>
        <w:spacing w:after="120" w:line="240" w:lineRule="auto"/>
        <w:rPr>
          <w:rFonts w:asciiTheme="majorHAnsi" w:eastAsiaTheme="majorEastAsia" w:hAnsiTheme="majorHAnsi" w:cstheme="majorBidi"/>
        </w:rPr>
      </w:pPr>
      <w:r w:rsidRPr="00D021B2">
        <w:rPr>
          <w:rFonts w:asciiTheme="majorHAnsi" w:eastAsiaTheme="majorEastAsia" w:hAnsiTheme="majorHAnsi" w:cstheme="majorBidi"/>
        </w:rPr>
        <w:t>Support development of baseline data on key indicators of successful social connection and engagement and link this data to the city and private investment in programs and infrastructure.</w:t>
      </w:r>
    </w:p>
    <w:p w14:paraId="33776475" w14:textId="76D31BCA" w:rsidR="00342DF6" w:rsidRDefault="00342DF6" w:rsidP="00D66EE6">
      <w:pPr>
        <w:pStyle w:val="ListParagraph"/>
        <w:numPr>
          <w:ilvl w:val="1"/>
          <w:numId w:val="29"/>
        </w:numPr>
        <w:spacing w:after="120" w:line="240" w:lineRule="auto"/>
        <w:rPr>
          <w:rFonts w:asciiTheme="majorHAnsi" w:eastAsiaTheme="majorEastAsia" w:hAnsiTheme="majorHAnsi" w:cstheme="majorBidi"/>
        </w:rPr>
      </w:pPr>
      <w:r w:rsidRPr="53A804CC">
        <w:rPr>
          <w:rFonts w:asciiTheme="majorHAnsi" w:eastAsiaTheme="majorEastAsia" w:hAnsiTheme="majorHAnsi" w:cstheme="majorBidi"/>
        </w:rPr>
        <w:t xml:space="preserve">Convene Stakeholders regularly </w:t>
      </w:r>
      <w:r>
        <w:rPr>
          <w:rFonts w:asciiTheme="majorHAnsi" w:eastAsiaTheme="majorEastAsia" w:hAnsiTheme="majorHAnsi" w:cstheme="majorBidi"/>
        </w:rPr>
        <w:t xml:space="preserve">to support </w:t>
      </w:r>
      <w:r w:rsidRPr="53A804CC">
        <w:rPr>
          <w:rFonts w:asciiTheme="majorHAnsi" w:eastAsiaTheme="majorEastAsia" w:hAnsiTheme="majorHAnsi" w:cstheme="majorBidi"/>
        </w:rPr>
        <w:t>a continuous assessment addressing barriers and opportunities to advance a framework into action for Burlington in coordination with the</w:t>
      </w:r>
      <w:r>
        <w:rPr>
          <w:rFonts w:asciiTheme="majorHAnsi" w:eastAsiaTheme="majorEastAsia" w:hAnsiTheme="majorHAnsi" w:cstheme="majorBidi"/>
        </w:rPr>
        <w:t xml:space="preserve"> local and regional efforts of the Stakeholders, and the</w:t>
      </w:r>
      <w:r w:rsidRPr="53A804CC">
        <w:rPr>
          <w:rFonts w:asciiTheme="majorHAnsi" w:eastAsiaTheme="majorEastAsia" w:hAnsiTheme="majorHAnsi" w:cstheme="majorBidi"/>
        </w:rPr>
        <w:t xml:space="preserve"> State </w:t>
      </w:r>
      <w:r>
        <w:rPr>
          <w:rFonts w:asciiTheme="majorHAnsi" w:eastAsiaTheme="majorEastAsia" w:hAnsiTheme="majorHAnsi" w:cstheme="majorBidi"/>
        </w:rPr>
        <w:t>a</w:t>
      </w:r>
      <w:r w:rsidRPr="53A804CC">
        <w:rPr>
          <w:rFonts w:asciiTheme="majorHAnsi" w:eastAsiaTheme="majorEastAsia" w:hAnsiTheme="majorHAnsi" w:cstheme="majorBidi"/>
        </w:rPr>
        <w:t xml:space="preserve">ging </w:t>
      </w:r>
      <w:r>
        <w:rPr>
          <w:rFonts w:asciiTheme="majorHAnsi" w:eastAsiaTheme="majorEastAsia" w:hAnsiTheme="majorHAnsi" w:cstheme="majorBidi"/>
        </w:rPr>
        <w:t>p</w:t>
      </w:r>
      <w:r w:rsidRPr="53A804CC">
        <w:rPr>
          <w:rFonts w:asciiTheme="majorHAnsi" w:eastAsiaTheme="majorEastAsia" w:hAnsiTheme="majorHAnsi" w:cstheme="majorBidi"/>
        </w:rPr>
        <w:t>lan</w:t>
      </w:r>
      <w:r>
        <w:rPr>
          <w:rFonts w:asciiTheme="majorHAnsi" w:eastAsiaTheme="majorEastAsia" w:hAnsiTheme="majorHAnsi" w:cstheme="majorBidi"/>
        </w:rPr>
        <w:t>, Age Strong Vermont</w:t>
      </w:r>
      <w:r w:rsidRPr="53A804CC">
        <w:rPr>
          <w:rFonts w:asciiTheme="majorHAnsi" w:eastAsiaTheme="majorEastAsia" w:hAnsiTheme="majorHAnsi" w:cstheme="majorBidi"/>
        </w:rPr>
        <w:t>.</w:t>
      </w:r>
      <w:r>
        <w:rPr>
          <w:rFonts w:asciiTheme="majorHAnsi" w:eastAsiaTheme="majorEastAsia" w:hAnsiTheme="majorHAnsi" w:cstheme="majorBidi"/>
        </w:rPr>
        <w:t xml:space="preserve"> </w:t>
      </w:r>
    </w:p>
    <w:p w14:paraId="0655A6E9" w14:textId="41C79D09" w:rsidR="00342DF6" w:rsidRDefault="00342DF6" w:rsidP="00D66EE6">
      <w:pPr>
        <w:pStyle w:val="ListParagraph"/>
        <w:numPr>
          <w:ilvl w:val="1"/>
          <w:numId w:val="29"/>
        </w:numPr>
        <w:spacing w:after="120" w:line="240" w:lineRule="auto"/>
        <w:rPr>
          <w:rFonts w:asciiTheme="majorHAnsi" w:eastAsiaTheme="majorEastAsia" w:hAnsiTheme="majorHAnsi" w:cstheme="majorBidi"/>
        </w:rPr>
      </w:pPr>
      <w:r>
        <w:rPr>
          <w:rFonts w:asciiTheme="majorHAnsi" w:eastAsiaTheme="majorEastAsia" w:hAnsiTheme="majorHAnsi" w:cstheme="majorBidi"/>
        </w:rPr>
        <w:t>R</w:t>
      </w:r>
      <w:r w:rsidRPr="003775AE">
        <w:rPr>
          <w:rFonts w:asciiTheme="majorHAnsi" w:eastAsiaTheme="majorEastAsia" w:hAnsiTheme="majorHAnsi" w:cstheme="majorBidi"/>
        </w:rPr>
        <w:t>equest that DAIL be proactive with their consultants to have a way to parse out service area specific data to help</w:t>
      </w:r>
      <w:r>
        <w:rPr>
          <w:rFonts w:asciiTheme="majorHAnsi" w:eastAsiaTheme="majorEastAsia" w:hAnsiTheme="majorHAnsi" w:cstheme="majorBidi"/>
        </w:rPr>
        <w:t xml:space="preserve"> localities</w:t>
      </w:r>
      <w:r w:rsidRPr="003775AE">
        <w:rPr>
          <w:rFonts w:asciiTheme="majorHAnsi" w:eastAsiaTheme="majorEastAsia" w:hAnsiTheme="majorHAnsi" w:cstheme="majorBidi"/>
        </w:rPr>
        <w:t xml:space="preserve"> home in on specific groups of older adults. </w:t>
      </w:r>
    </w:p>
    <w:p w14:paraId="1EF0FA49" w14:textId="64335D7C" w:rsidR="00342DF6" w:rsidRDefault="00342DF6" w:rsidP="00D66EE6">
      <w:pPr>
        <w:pStyle w:val="ListParagraph"/>
        <w:numPr>
          <w:ilvl w:val="1"/>
          <w:numId w:val="29"/>
        </w:numPr>
        <w:spacing w:after="120" w:line="240" w:lineRule="auto"/>
        <w:rPr>
          <w:rFonts w:asciiTheme="majorHAnsi" w:eastAsiaTheme="majorEastAsia" w:hAnsiTheme="majorHAnsi" w:cstheme="majorBidi"/>
        </w:rPr>
      </w:pPr>
      <w:r w:rsidRPr="53A804CC">
        <w:rPr>
          <w:rFonts w:asciiTheme="majorHAnsi" w:eastAsiaTheme="majorEastAsia" w:hAnsiTheme="majorHAnsi" w:cstheme="majorBidi"/>
        </w:rPr>
        <w:t>Collaborat</w:t>
      </w:r>
      <w:r>
        <w:rPr>
          <w:rFonts w:asciiTheme="majorHAnsi" w:eastAsiaTheme="majorEastAsia" w:hAnsiTheme="majorHAnsi" w:cstheme="majorBidi"/>
        </w:rPr>
        <w:t>e with</w:t>
      </w:r>
      <w:r w:rsidRPr="53A804CC">
        <w:rPr>
          <w:rFonts w:asciiTheme="majorHAnsi" w:eastAsiaTheme="majorEastAsia" w:hAnsiTheme="majorHAnsi" w:cstheme="majorBidi"/>
        </w:rPr>
        <w:t xml:space="preserve"> and inclu</w:t>
      </w:r>
      <w:r>
        <w:rPr>
          <w:rFonts w:asciiTheme="majorHAnsi" w:eastAsiaTheme="majorEastAsia" w:hAnsiTheme="majorHAnsi" w:cstheme="majorBidi"/>
        </w:rPr>
        <w:t>de</w:t>
      </w:r>
      <w:r w:rsidRPr="53A804CC">
        <w:rPr>
          <w:rFonts w:asciiTheme="majorHAnsi" w:eastAsiaTheme="majorEastAsia" w:hAnsiTheme="majorHAnsi" w:cstheme="majorBidi"/>
        </w:rPr>
        <w:t xml:space="preserve"> diverse social and cultural groups to ensure </w:t>
      </w:r>
      <w:r w:rsidR="00F25079">
        <w:rPr>
          <w:rFonts w:asciiTheme="majorHAnsi" w:eastAsiaTheme="majorEastAsia" w:hAnsiTheme="majorHAnsi" w:cstheme="majorBidi"/>
        </w:rPr>
        <w:t>inclusion of</w:t>
      </w:r>
      <w:r w:rsidRPr="53A804CC">
        <w:rPr>
          <w:rFonts w:asciiTheme="majorHAnsi" w:eastAsiaTheme="majorEastAsia" w:hAnsiTheme="majorHAnsi" w:cstheme="majorBidi"/>
        </w:rPr>
        <w:t xml:space="preserve"> all </w:t>
      </w:r>
      <w:r w:rsidR="00F25079">
        <w:rPr>
          <w:rFonts w:asciiTheme="majorHAnsi" w:eastAsiaTheme="majorEastAsia" w:hAnsiTheme="majorHAnsi" w:cstheme="majorBidi"/>
        </w:rPr>
        <w:t xml:space="preserve">older adults in </w:t>
      </w:r>
      <w:r w:rsidRPr="53A804CC">
        <w:rPr>
          <w:rFonts w:asciiTheme="majorHAnsi" w:eastAsiaTheme="majorEastAsia" w:hAnsiTheme="majorHAnsi" w:cstheme="majorBidi"/>
        </w:rPr>
        <w:t>Burlington in the development and provision of social connection and engagement resources</w:t>
      </w:r>
      <w:r>
        <w:rPr>
          <w:rFonts w:asciiTheme="majorHAnsi" w:eastAsiaTheme="majorEastAsia" w:hAnsiTheme="majorHAnsi" w:cstheme="majorBidi"/>
        </w:rPr>
        <w:t>.</w:t>
      </w:r>
    </w:p>
    <w:p w14:paraId="1DBE7A7E" w14:textId="09E9C543" w:rsidR="00342DF6" w:rsidRPr="00D021B2" w:rsidRDefault="00342DF6" w:rsidP="00D66EE6">
      <w:pPr>
        <w:pStyle w:val="ListParagraph"/>
        <w:numPr>
          <w:ilvl w:val="0"/>
          <w:numId w:val="29"/>
        </w:numPr>
        <w:spacing w:after="120" w:line="240" w:lineRule="auto"/>
        <w:rPr>
          <w:rFonts w:asciiTheme="majorHAnsi" w:eastAsiaTheme="majorEastAsia" w:hAnsiTheme="majorHAnsi" w:cstheme="majorBidi"/>
        </w:rPr>
      </w:pPr>
      <w:r>
        <w:rPr>
          <w:rFonts w:asciiTheme="majorHAnsi" w:eastAsiaTheme="majorEastAsia" w:hAnsiTheme="majorHAnsi" w:cstheme="majorBidi"/>
        </w:rPr>
        <w:t>Support the u</w:t>
      </w:r>
      <w:r w:rsidRPr="01C78962">
        <w:rPr>
          <w:rFonts w:asciiTheme="majorHAnsi" w:eastAsiaTheme="majorEastAsia" w:hAnsiTheme="majorHAnsi" w:cstheme="majorBidi"/>
        </w:rPr>
        <w:t>pdat</w:t>
      </w:r>
      <w:r>
        <w:rPr>
          <w:rFonts w:asciiTheme="majorHAnsi" w:eastAsiaTheme="majorEastAsia" w:hAnsiTheme="majorHAnsi" w:cstheme="majorBidi"/>
        </w:rPr>
        <w:t>ing</w:t>
      </w:r>
      <w:r w:rsidRPr="01C78962">
        <w:rPr>
          <w:rFonts w:asciiTheme="majorHAnsi" w:eastAsiaTheme="majorEastAsia" w:hAnsiTheme="majorHAnsi" w:cstheme="majorBidi"/>
        </w:rPr>
        <w:t xml:space="preserve"> </w:t>
      </w:r>
      <w:hyperlink r:id="rId13" w:history="1">
        <w:r w:rsidR="00F25079">
          <w:rPr>
            <w:rStyle w:val="Hyperlink"/>
            <w:rFonts w:asciiTheme="majorHAnsi" w:eastAsiaTheme="majorEastAsia" w:hAnsiTheme="majorHAnsi" w:cstheme="majorBidi"/>
          </w:rPr>
          <w:t>P</w:t>
        </w:r>
        <w:r w:rsidRPr="00D021B2">
          <w:rPr>
            <w:rStyle w:val="Hyperlink"/>
            <w:rFonts w:asciiTheme="majorHAnsi" w:eastAsiaTheme="majorEastAsia" w:hAnsiTheme="majorHAnsi" w:cstheme="majorBidi"/>
          </w:rPr>
          <w:t>lanBTV</w:t>
        </w:r>
      </w:hyperlink>
      <w:r>
        <w:rPr>
          <w:rFonts w:asciiTheme="majorHAnsi" w:eastAsiaTheme="majorEastAsia" w:hAnsiTheme="majorHAnsi" w:cstheme="majorBidi"/>
        </w:rPr>
        <w:t>,</w:t>
      </w:r>
      <w:r w:rsidRPr="01C78962">
        <w:rPr>
          <w:rFonts w:asciiTheme="majorHAnsi" w:eastAsiaTheme="majorEastAsia" w:hAnsiTheme="majorHAnsi" w:cstheme="majorBidi"/>
        </w:rPr>
        <w:t xml:space="preserve"> Burlington’s Comprehensive Plan (2019)</w:t>
      </w:r>
      <w:hyperlink r:id="rId14">
        <w:r w:rsidRPr="01C78962">
          <w:rPr>
            <w:rFonts w:asciiTheme="majorHAnsi" w:eastAsiaTheme="majorEastAsia" w:hAnsiTheme="majorHAnsi" w:cstheme="majorBidi"/>
          </w:rPr>
          <w:t xml:space="preserve"> </w:t>
        </w:r>
      </w:hyperlink>
      <w:r w:rsidRPr="01C78962">
        <w:rPr>
          <w:rFonts w:asciiTheme="majorHAnsi" w:eastAsiaTheme="majorEastAsia" w:hAnsiTheme="majorHAnsi" w:cstheme="majorBidi"/>
        </w:rPr>
        <w:t xml:space="preserve"> with a focus explicitly including the growing older population.</w:t>
      </w:r>
      <w:r>
        <w:rPr>
          <w:rFonts w:asciiTheme="majorHAnsi" w:eastAsiaTheme="majorEastAsia" w:hAnsiTheme="majorHAnsi" w:cstheme="majorBidi"/>
        </w:rPr>
        <w:t xml:space="preserve"> </w:t>
      </w:r>
      <w:r w:rsidR="00335D4A">
        <w:rPr>
          <w:rFonts w:asciiTheme="majorHAnsi" w:eastAsiaTheme="majorEastAsia" w:hAnsiTheme="majorHAnsi" w:cstheme="majorBidi"/>
        </w:rPr>
        <w:t>Expand t</w:t>
      </w:r>
      <w:r w:rsidRPr="00D021B2">
        <w:rPr>
          <w:rFonts w:asciiTheme="majorHAnsi" w:eastAsiaTheme="majorEastAsia" w:hAnsiTheme="majorHAnsi" w:cstheme="majorBidi"/>
        </w:rPr>
        <w:t xml:space="preserve">he limited reference </w:t>
      </w:r>
      <w:r w:rsidR="00F25079">
        <w:rPr>
          <w:rFonts w:asciiTheme="majorHAnsi" w:eastAsiaTheme="majorEastAsia" w:hAnsiTheme="majorHAnsi" w:cstheme="majorBidi"/>
        </w:rPr>
        <w:t xml:space="preserve">in the plan </w:t>
      </w:r>
      <w:r w:rsidRPr="00D021B2">
        <w:rPr>
          <w:rFonts w:asciiTheme="majorHAnsi" w:eastAsiaTheme="majorEastAsia" w:hAnsiTheme="majorHAnsi" w:cstheme="majorBidi"/>
        </w:rPr>
        <w:t>with clear metrics to determine how Burlington is achieving the goals set. Advocate for a similar update of the Regional ECOS Plan.</w:t>
      </w:r>
    </w:p>
    <w:p w14:paraId="2F6E018D" w14:textId="07B78DCF" w:rsidR="00342DF6" w:rsidRPr="00D021B2" w:rsidRDefault="00342DF6" w:rsidP="00D66EE6">
      <w:pPr>
        <w:pStyle w:val="ListParagraph"/>
        <w:numPr>
          <w:ilvl w:val="0"/>
          <w:numId w:val="29"/>
        </w:numPr>
        <w:spacing w:after="120" w:line="240" w:lineRule="auto"/>
        <w:rPr>
          <w:rFonts w:asciiTheme="majorHAnsi" w:eastAsiaTheme="majorEastAsia" w:hAnsiTheme="majorHAnsi" w:cstheme="majorBidi"/>
        </w:rPr>
      </w:pPr>
      <w:r>
        <w:rPr>
          <w:rFonts w:asciiTheme="majorHAnsi" w:eastAsiaTheme="majorEastAsia" w:hAnsiTheme="majorHAnsi" w:cstheme="majorBidi"/>
        </w:rPr>
        <w:t>Support the production of</w:t>
      </w:r>
      <w:r w:rsidRPr="53A804CC">
        <w:rPr>
          <w:rFonts w:asciiTheme="majorHAnsi" w:eastAsiaTheme="majorEastAsia" w:hAnsiTheme="majorHAnsi" w:cstheme="majorBidi"/>
        </w:rPr>
        <w:t xml:space="preserve"> a Burlington-specific resource book for healthy aging and social inclusion and ensure direct comprehensive distribution and access (physical copies and online access, available in </w:t>
      </w:r>
      <w:r w:rsidR="00F25079">
        <w:rPr>
          <w:rFonts w:asciiTheme="majorHAnsi" w:eastAsiaTheme="majorEastAsia" w:hAnsiTheme="majorHAnsi" w:cstheme="majorBidi"/>
        </w:rPr>
        <w:t xml:space="preserve">multiple </w:t>
      </w:r>
      <w:r w:rsidRPr="53A804CC">
        <w:rPr>
          <w:rFonts w:asciiTheme="majorHAnsi" w:eastAsiaTheme="majorEastAsia" w:hAnsiTheme="majorHAnsi" w:cstheme="majorBidi"/>
        </w:rPr>
        <w:t>languages). Tie the distribution of the resource</w:t>
      </w:r>
      <w:r>
        <w:rPr>
          <w:rFonts w:asciiTheme="majorHAnsi" w:eastAsiaTheme="majorEastAsia" w:hAnsiTheme="majorHAnsi" w:cstheme="majorBidi"/>
        </w:rPr>
        <w:t>s</w:t>
      </w:r>
      <w:r w:rsidRPr="53A804CC">
        <w:rPr>
          <w:rFonts w:asciiTheme="majorHAnsi" w:eastAsiaTheme="majorEastAsia" w:hAnsiTheme="majorHAnsi" w:cstheme="majorBidi"/>
        </w:rPr>
        <w:t xml:space="preserve"> to polling for feedback on individual and collective attributes of social connection and engagement</w:t>
      </w:r>
      <w:r w:rsidR="00F25079" w:rsidRPr="53A804CC">
        <w:rPr>
          <w:rFonts w:asciiTheme="majorHAnsi" w:eastAsiaTheme="majorEastAsia" w:hAnsiTheme="majorHAnsi" w:cstheme="majorBidi"/>
        </w:rPr>
        <w:t xml:space="preserve">. </w:t>
      </w:r>
      <w:r w:rsidRPr="00D021B2">
        <w:rPr>
          <w:rFonts w:asciiTheme="majorHAnsi" w:eastAsiaTheme="majorEastAsia" w:hAnsiTheme="majorHAnsi" w:cstheme="majorBidi"/>
        </w:rPr>
        <w:t xml:space="preserve">Include specific dimensions for individuals facing Alzheimer’s and dementia to better inform them and their caregivers about healthy aging social inclusion for this population, with specific attention to </w:t>
      </w:r>
      <w:hyperlink r:id="rId15">
        <w:r w:rsidRPr="00D021B2">
          <w:rPr>
            <w:rStyle w:val="Hyperlink"/>
            <w:rFonts w:asciiTheme="majorHAnsi" w:eastAsiaTheme="majorEastAsia" w:hAnsiTheme="majorHAnsi" w:cstheme="majorBidi"/>
          </w:rPr>
          <w:t>utilizing social connection as a preventative strategy</w:t>
        </w:r>
      </w:hyperlink>
      <w:r w:rsidRPr="00D021B2">
        <w:rPr>
          <w:rFonts w:asciiTheme="majorHAnsi" w:eastAsiaTheme="majorEastAsia" w:hAnsiTheme="majorHAnsi" w:cstheme="majorBidi"/>
        </w:rPr>
        <w:t xml:space="preserve"> for symptoms of cognitive decline.</w:t>
      </w:r>
    </w:p>
    <w:p w14:paraId="2A3E4688" w14:textId="77777777" w:rsidR="00342DF6" w:rsidRPr="00D021B2" w:rsidRDefault="00342DF6" w:rsidP="00D66EE6">
      <w:pPr>
        <w:pStyle w:val="ListParagraph"/>
        <w:numPr>
          <w:ilvl w:val="0"/>
          <w:numId w:val="29"/>
        </w:numPr>
        <w:spacing w:after="120" w:line="240" w:lineRule="auto"/>
        <w:rPr>
          <w:rFonts w:asciiTheme="majorHAnsi" w:eastAsiaTheme="majorEastAsia" w:hAnsiTheme="majorHAnsi" w:cstheme="majorBidi"/>
        </w:rPr>
      </w:pPr>
      <w:r>
        <w:rPr>
          <w:rFonts w:asciiTheme="majorHAnsi" w:eastAsiaTheme="majorEastAsia" w:hAnsiTheme="majorHAnsi" w:cstheme="majorBidi"/>
        </w:rPr>
        <w:t xml:space="preserve">Support city planning to provide a framework for a future emergency (e.g., pandemic) response that will </w:t>
      </w:r>
      <w:r w:rsidRPr="00D6410B">
        <w:rPr>
          <w:rFonts w:asciiTheme="majorHAnsi" w:eastAsiaTheme="majorEastAsia" w:hAnsiTheme="majorHAnsi" w:cstheme="majorBidi"/>
        </w:rPr>
        <w:t xml:space="preserve">include methods to sustain community connection and engagement and reduce isolation. </w:t>
      </w:r>
      <w:r>
        <w:rPr>
          <w:rFonts w:asciiTheme="majorHAnsi" w:eastAsiaTheme="majorEastAsia" w:hAnsiTheme="majorHAnsi" w:cstheme="majorBidi"/>
        </w:rPr>
        <w:t>Coordinate an annual review</w:t>
      </w:r>
      <w:r w:rsidRPr="00D6410B">
        <w:rPr>
          <w:rFonts w:asciiTheme="majorHAnsi" w:eastAsiaTheme="majorEastAsia" w:hAnsiTheme="majorHAnsi" w:cstheme="majorBidi"/>
        </w:rPr>
        <w:t xml:space="preserve"> with key stakeholders and city departments</w:t>
      </w:r>
      <w:r>
        <w:rPr>
          <w:rFonts w:asciiTheme="majorHAnsi" w:eastAsiaTheme="majorEastAsia" w:hAnsiTheme="majorHAnsi" w:cstheme="majorBidi"/>
        </w:rPr>
        <w:t xml:space="preserve"> to keep current</w:t>
      </w:r>
      <w:r w:rsidRPr="00D6410B">
        <w:rPr>
          <w:rFonts w:asciiTheme="majorHAnsi" w:eastAsiaTheme="majorEastAsia" w:hAnsiTheme="majorHAnsi" w:cstheme="majorBidi"/>
        </w:rPr>
        <w:t xml:space="preserve">. </w:t>
      </w:r>
      <w:r>
        <w:rPr>
          <w:rFonts w:asciiTheme="majorHAnsi" w:eastAsiaTheme="majorEastAsia" w:hAnsiTheme="majorHAnsi" w:cstheme="majorBidi"/>
        </w:rPr>
        <w:t xml:space="preserve">Add to </w:t>
      </w:r>
      <w:r w:rsidRPr="00D6410B">
        <w:rPr>
          <w:rFonts w:asciiTheme="majorHAnsi" w:eastAsiaTheme="majorEastAsia" w:hAnsiTheme="majorHAnsi" w:cstheme="majorBidi"/>
        </w:rPr>
        <w:t xml:space="preserve">resources already available, </w:t>
      </w:r>
      <w:hyperlink r:id="rId16" w:history="1">
        <w:r w:rsidRPr="00D6410B">
          <w:rPr>
            <w:rStyle w:val="Hyperlink"/>
            <w:rFonts w:asciiTheme="majorHAnsi" w:eastAsiaTheme="majorEastAsia" w:hAnsiTheme="majorHAnsi" w:cstheme="majorBidi"/>
          </w:rPr>
          <w:t>https://www.fema.gov/fact-sheet/seniors-prepare-now-emergency</w:t>
        </w:r>
      </w:hyperlink>
      <w:r w:rsidRPr="00D6410B">
        <w:rPr>
          <w:rFonts w:asciiTheme="majorHAnsi" w:eastAsiaTheme="majorEastAsia" w:hAnsiTheme="majorHAnsi" w:cstheme="majorBidi"/>
        </w:rPr>
        <w:t xml:space="preserve"> and YouTube videos and Podcasts for older adults and Emergency Prep and a How to guide which could be accessed/replicated.  E.g. </w:t>
      </w:r>
      <w:hyperlink r:id="rId17" w:history="1">
        <w:r w:rsidRPr="00D6410B">
          <w:rPr>
            <w:rStyle w:val="Hyperlink"/>
            <w:rFonts w:asciiTheme="majorHAnsi" w:eastAsiaTheme="majorEastAsia" w:hAnsiTheme="majorHAnsi" w:cstheme="majorBidi"/>
          </w:rPr>
          <w:t>https://www.fema.gov/about/news-multimedia/podcast</w:t>
        </w:r>
      </w:hyperlink>
      <w:r>
        <w:rPr>
          <w:rFonts w:asciiTheme="majorHAnsi" w:eastAsiaTheme="majorEastAsia" w:hAnsiTheme="majorHAnsi" w:cstheme="majorBidi"/>
        </w:rPr>
        <w:t>, and</w:t>
      </w:r>
      <w:r w:rsidRPr="00D6410B">
        <w:rPr>
          <w:rFonts w:asciiTheme="majorHAnsi" w:eastAsiaTheme="majorEastAsia" w:hAnsiTheme="majorHAnsi" w:cstheme="majorBidi"/>
        </w:rPr>
        <w:t xml:space="preserve"> at Ready.gov</w:t>
      </w:r>
      <w:r>
        <w:rPr>
          <w:rFonts w:asciiTheme="majorHAnsi" w:eastAsiaTheme="majorEastAsia" w:hAnsiTheme="majorHAnsi" w:cstheme="majorBidi"/>
        </w:rPr>
        <w:t xml:space="preserve">, </w:t>
      </w:r>
      <w:hyperlink r:id="rId18" w:history="1">
        <w:r w:rsidRPr="00D6410B">
          <w:rPr>
            <w:rStyle w:val="Hyperlink"/>
            <w:rFonts w:asciiTheme="majorHAnsi" w:eastAsiaTheme="majorEastAsia" w:hAnsiTheme="majorHAnsi" w:cstheme="majorBidi"/>
          </w:rPr>
          <w:t>https://www.ready.gov/</w:t>
        </w:r>
      </w:hyperlink>
      <w:r>
        <w:rPr>
          <w:rFonts w:asciiTheme="majorHAnsi" w:eastAsiaTheme="majorEastAsia" w:hAnsiTheme="majorHAnsi" w:cstheme="majorBidi"/>
        </w:rPr>
        <w:t>.</w:t>
      </w:r>
    </w:p>
    <w:p w14:paraId="32248DBF" w14:textId="77777777" w:rsidR="00342DF6" w:rsidRPr="00C0370C" w:rsidRDefault="00342DF6" w:rsidP="00D66EE6">
      <w:pPr>
        <w:pStyle w:val="ListParagraph"/>
        <w:numPr>
          <w:ilvl w:val="0"/>
          <w:numId w:val="29"/>
        </w:numPr>
        <w:spacing w:after="120" w:line="240" w:lineRule="auto"/>
        <w:rPr>
          <w:rFonts w:asciiTheme="majorHAnsi" w:eastAsiaTheme="majorEastAsia" w:hAnsiTheme="majorHAnsi" w:cstheme="majorBidi"/>
        </w:rPr>
      </w:pPr>
      <w:r>
        <w:rPr>
          <w:rFonts w:asciiTheme="majorHAnsi" w:eastAsiaTheme="majorEastAsia" w:hAnsiTheme="majorHAnsi" w:cstheme="majorBidi"/>
        </w:rPr>
        <w:t xml:space="preserve">Support city planning to specifically address the needs of the older adult population considering the </w:t>
      </w:r>
      <w:hyperlink r:id="rId19" w:history="1">
        <w:r w:rsidRPr="00C0370C">
          <w:rPr>
            <w:rStyle w:val="Hyperlink"/>
            <w:rFonts w:asciiTheme="majorHAnsi" w:eastAsiaTheme="majorEastAsia" w:hAnsiTheme="majorHAnsi" w:cstheme="majorBidi"/>
          </w:rPr>
          <w:t>Climate Emergency</w:t>
        </w:r>
      </w:hyperlink>
      <w:r>
        <w:rPr>
          <w:rFonts w:asciiTheme="majorHAnsi" w:eastAsiaTheme="majorEastAsia" w:hAnsiTheme="majorHAnsi" w:cstheme="majorBidi"/>
        </w:rPr>
        <w:t xml:space="preserve">, as </w:t>
      </w:r>
      <w:r w:rsidRPr="00C0370C">
        <w:rPr>
          <w:rFonts w:asciiTheme="majorHAnsi" w:eastAsiaTheme="majorEastAsia" w:hAnsiTheme="majorHAnsi" w:cstheme="majorBidi"/>
        </w:rPr>
        <w:t>older adults face additional challenges as a result of their health or financial conditions</w:t>
      </w:r>
      <w:r>
        <w:rPr>
          <w:rFonts w:asciiTheme="majorHAnsi" w:eastAsiaTheme="majorEastAsia" w:hAnsiTheme="majorHAnsi" w:cstheme="majorBidi"/>
        </w:rPr>
        <w:t>, and they are far more likely to die or be adversely impacted in climate-fueled disasters.</w:t>
      </w:r>
    </w:p>
    <w:p w14:paraId="3F5EB706" w14:textId="407C7E44" w:rsidR="00342DF6" w:rsidRDefault="00342DF6" w:rsidP="00D66EE6">
      <w:pPr>
        <w:pStyle w:val="ListParagraph"/>
        <w:numPr>
          <w:ilvl w:val="0"/>
          <w:numId w:val="29"/>
        </w:numPr>
        <w:spacing w:after="120" w:line="240" w:lineRule="auto"/>
        <w:rPr>
          <w:rFonts w:asciiTheme="majorHAnsi" w:eastAsiaTheme="majorEastAsia" w:hAnsiTheme="majorHAnsi" w:cstheme="majorBidi"/>
        </w:rPr>
      </w:pPr>
      <w:r>
        <w:rPr>
          <w:rFonts w:asciiTheme="majorHAnsi" w:eastAsiaTheme="majorEastAsia" w:hAnsiTheme="majorHAnsi" w:cstheme="majorBidi"/>
        </w:rPr>
        <w:t>Support</w:t>
      </w:r>
      <w:r w:rsidRPr="12F6A775">
        <w:rPr>
          <w:rFonts w:asciiTheme="majorHAnsi" w:eastAsiaTheme="majorEastAsia" w:hAnsiTheme="majorHAnsi" w:cstheme="majorBidi"/>
        </w:rPr>
        <w:t xml:space="preserve"> a </w:t>
      </w:r>
      <w:r w:rsidRPr="12F6A775">
        <w:rPr>
          <w:rFonts w:asciiTheme="majorHAnsi" w:eastAsiaTheme="majorEastAsia" w:hAnsiTheme="majorHAnsi" w:cstheme="majorBidi"/>
          <w:i/>
          <w:iCs/>
        </w:rPr>
        <w:t>Technology for Connection Initiative</w:t>
      </w:r>
      <w:r w:rsidRPr="12F6A775">
        <w:rPr>
          <w:rFonts w:asciiTheme="majorHAnsi" w:eastAsiaTheme="majorEastAsia" w:hAnsiTheme="majorHAnsi" w:cstheme="majorBidi"/>
        </w:rPr>
        <w:t xml:space="preserve"> for </w:t>
      </w:r>
      <w:r>
        <w:rPr>
          <w:rFonts w:asciiTheme="majorHAnsi" w:eastAsiaTheme="majorEastAsia" w:hAnsiTheme="majorHAnsi" w:cstheme="majorBidi"/>
        </w:rPr>
        <w:t xml:space="preserve">older adults living in </w:t>
      </w:r>
      <w:r w:rsidRPr="12F6A775">
        <w:rPr>
          <w:rFonts w:asciiTheme="majorHAnsi" w:eastAsiaTheme="majorEastAsia" w:hAnsiTheme="majorHAnsi" w:cstheme="majorBidi"/>
        </w:rPr>
        <w:t>Burlington</w:t>
      </w:r>
      <w:r>
        <w:rPr>
          <w:rFonts w:asciiTheme="majorHAnsi" w:eastAsiaTheme="majorEastAsia" w:hAnsiTheme="majorHAnsi" w:cstheme="majorBidi"/>
        </w:rPr>
        <w:t>.</w:t>
      </w:r>
      <w:r w:rsidRPr="12F6A775">
        <w:rPr>
          <w:rFonts w:asciiTheme="majorHAnsi" w:eastAsiaTheme="majorEastAsia" w:hAnsiTheme="majorHAnsi" w:cstheme="majorBidi"/>
        </w:rPr>
        <w:t xml:space="preserve"> </w:t>
      </w:r>
    </w:p>
    <w:p w14:paraId="679D682A" w14:textId="27C7F9D8" w:rsidR="00B73546" w:rsidRDefault="00342DF6" w:rsidP="00B73546">
      <w:pPr>
        <w:pStyle w:val="ListParagraph"/>
        <w:numPr>
          <w:ilvl w:val="1"/>
          <w:numId w:val="29"/>
        </w:numPr>
        <w:spacing w:after="120" w:line="240" w:lineRule="auto"/>
        <w:rPr>
          <w:rFonts w:asciiTheme="majorHAnsi" w:eastAsiaTheme="majorEastAsia" w:hAnsiTheme="majorHAnsi" w:cstheme="majorBidi"/>
        </w:rPr>
      </w:pPr>
      <w:r w:rsidRPr="53A804CC">
        <w:rPr>
          <w:rFonts w:asciiTheme="majorHAnsi" w:eastAsiaTheme="majorEastAsia" w:hAnsiTheme="majorHAnsi" w:cstheme="majorBidi"/>
        </w:rPr>
        <w:t>Conduct a comprehensive Needs Assessment to understand the needs of the older Burlington residents, including BIPOC and New American communities, addressing technology access</w:t>
      </w:r>
      <w:r>
        <w:rPr>
          <w:rFonts w:asciiTheme="majorHAnsi" w:eastAsiaTheme="majorEastAsia" w:hAnsiTheme="majorHAnsi" w:cstheme="majorBidi"/>
        </w:rPr>
        <w:t>, affordability,</w:t>
      </w:r>
      <w:r w:rsidRPr="53A804CC">
        <w:rPr>
          <w:rFonts w:asciiTheme="majorHAnsi" w:eastAsiaTheme="majorEastAsia" w:hAnsiTheme="majorHAnsi" w:cstheme="majorBidi"/>
        </w:rPr>
        <w:t xml:space="preserve"> and supports focused on infrastructure, capabilities, training/education, path to 6G. </w:t>
      </w:r>
    </w:p>
    <w:p w14:paraId="09E646CA" w14:textId="22BFF00B" w:rsidR="00342DF6" w:rsidRPr="00B73546" w:rsidRDefault="00342DF6" w:rsidP="00B73546">
      <w:pPr>
        <w:pStyle w:val="ListParagraph"/>
        <w:numPr>
          <w:ilvl w:val="1"/>
          <w:numId w:val="29"/>
        </w:numPr>
        <w:spacing w:after="120" w:line="240" w:lineRule="auto"/>
        <w:rPr>
          <w:rFonts w:asciiTheme="majorHAnsi" w:eastAsiaTheme="majorEastAsia" w:hAnsiTheme="majorHAnsi" w:cstheme="majorBidi"/>
        </w:rPr>
      </w:pPr>
      <w:r w:rsidRPr="00B73546">
        <w:rPr>
          <w:rFonts w:asciiTheme="majorHAnsi" w:eastAsiaTheme="majorEastAsia" w:hAnsiTheme="majorHAnsi" w:cstheme="majorBidi"/>
        </w:rPr>
        <w:t>Implement strategies on how</w:t>
      </w:r>
      <w:r w:rsidR="00F25079">
        <w:rPr>
          <w:rFonts w:asciiTheme="majorHAnsi" w:eastAsiaTheme="majorEastAsia" w:hAnsiTheme="majorHAnsi" w:cstheme="majorBidi"/>
        </w:rPr>
        <w:t xml:space="preserve"> to increase</w:t>
      </w:r>
      <w:r w:rsidRPr="00B73546">
        <w:rPr>
          <w:rFonts w:asciiTheme="majorHAnsi" w:eastAsiaTheme="majorEastAsia" w:hAnsiTheme="majorHAnsi" w:cstheme="majorBidi"/>
        </w:rPr>
        <w:t xml:space="preserve"> technology access among older BIPOC and New American </w:t>
      </w:r>
      <w:r w:rsidR="00F25079">
        <w:rPr>
          <w:rFonts w:asciiTheme="majorHAnsi" w:eastAsiaTheme="majorEastAsia" w:hAnsiTheme="majorHAnsi" w:cstheme="majorBidi"/>
        </w:rPr>
        <w:t>adult</w:t>
      </w:r>
      <w:r w:rsidRPr="00B73546">
        <w:rPr>
          <w:rFonts w:asciiTheme="majorHAnsi" w:eastAsiaTheme="majorEastAsia" w:hAnsiTheme="majorHAnsi" w:cstheme="majorBidi"/>
        </w:rPr>
        <w:t>s using culturally appropriate education techniques.</w:t>
      </w:r>
      <w:r w:rsidR="00B73546" w:rsidRPr="00B73546">
        <w:rPr>
          <w:rFonts w:asciiTheme="majorHAnsi" w:eastAsiaTheme="majorEastAsia" w:hAnsiTheme="majorHAnsi" w:cstheme="majorBidi"/>
        </w:rPr>
        <w:t xml:space="preserve"> </w:t>
      </w:r>
      <w:r w:rsidRPr="00B73546">
        <w:rPr>
          <w:rFonts w:asciiTheme="majorHAnsi" w:eastAsiaTheme="majorEastAsia" w:hAnsiTheme="majorHAnsi" w:cstheme="majorBidi"/>
        </w:rPr>
        <w:t>Explore ongoing technology training and education for older adults to promote accessibility, including collaborations with local tech centers, universities/</w:t>
      </w:r>
      <w:r w:rsidR="00F25079" w:rsidRPr="00B73546">
        <w:rPr>
          <w:rFonts w:asciiTheme="majorHAnsi" w:eastAsiaTheme="majorEastAsia" w:hAnsiTheme="majorHAnsi" w:cstheme="majorBidi"/>
        </w:rPr>
        <w:t>colleges,</w:t>
      </w:r>
      <w:r w:rsidRPr="00B73546">
        <w:rPr>
          <w:rFonts w:asciiTheme="majorHAnsi" w:eastAsiaTheme="majorEastAsia" w:hAnsiTheme="majorHAnsi" w:cstheme="majorBidi"/>
        </w:rPr>
        <w:t xml:space="preserve"> and libraries. Identify and involve Businesses already having a record of recruiting, training, and </w:t>
      </w:r>
      <w:r w:rsidR="00B73546" w:rsidRPr="00B73546">
        <w:rPr>
          <w:rFonts w:asciiTheme="majorHAnsi" w:eastAsiaTheme="majorEastAsia" w:hAnsiTheme="majorHAnsi" w:cstheme="majorBidi"/>
        </w:rPr>
        <w:t xml:space="preserve">employing </w:t>
      </w:r>
      <w:r w:rsidRPr="00B73546">
        <w:rPr>
          <w:rFonts w:asciiTheme="majorHAnsi" w:eastAsiaTheme="majorEastAsia" w:hAnsiTheme="majorHAnsi" w:cstheme="majorBidi"/>
        </w:rPr>
        <w:t>older workers.</w:t>
      </w:r>
    </w:p>
    <w:p w14:paraId="623679BD" w14:textId="06874C0C" w:rsidR="00342DF6" w:rsidRDefault="00342DF6" w:rsidP="00D66EE6">
      <w:pPr>
        <w:pStyle w:val="ListParagraph"/>
        <w:numPr>
          <w:ilvl w:val="1"/>
          <w:numId w:val="29"/>
        </w:numPr>
        <w:spacing w:after="120" w:line="240" w:lineRule="auto"/>
        <w:rPr>
          <w:rFonts w:asciiTheme="majorHAnsi" w:eastAsiaTheme="majorEastAsia" w:hAnsiTheme="majorHAnsi" w:cstheme="majorBidi"/>
        </w:rPr>
      </w:pPr>
      <w:r w:rsidRPr="53A804CC">
        <w:rPr>
          <w:rFonts w:asciiTheme="majorHAnsi" w:eastAsiaTheme="majorEastAsia" w:hAnsiTheme="majorHAnsi" w:cstheme="majorBidi"/>
        </w:rPr>
        <w:t xml:space="preserve">Promote the </w:t>
      </w:r>
      <w:hyperlink r:id="rId20">
        <w:r w:rsidRPr="53A804CC">
          <w:rPr>
            <w:rStyle w:val="Hyperlink"/>
            <w:rFonts w:asciiTheme="majorHAnsi" w:eastAsiaTheme="majorEastAsia" w:hAnsiTheme="majorHAnsi" w:cstheme="majorBidi"/>
          </w:rPr>
          <w:t>Vermont Assistive Technology Program</w:t>
        </w:r>
      </w:hyperlink>
      <w:r w:rsidR="00B73546">
        <w:rPr>
          <w:rFonts w:asciiTheme="majorHAnsi" w:eastAsiaTheme="majorEastAsia" w:hAnsiTheme="majorHAnsi" w:cstheme="majorBidi"/>
        </w:rPr>
        <w:t>,</w:t>
      </w:r>
      <w:r w:rsidRPr="53A804CC">
        <w:rPr>
          <w:rFonts w:asciiTheme="majorHAnsi" w:eastAsiaTheme="majorEastAsia" w:hAnsiTheme="majorHAnsi" w:cstheme="majorBidi"/>
        </w:rPr>
        <w:t xml:space="preserve"> offer</w:t>
      </w:r>
      <w:r w:rsidR="00B73546">
        <w:rPr>
          <w:rFonts w:asciiTheme="majorHAnsi" w:eastAsiaTheme="majorEastAsia" w:hAnsiTheme="majorHAnsi" w:cstheme="majorBidi"/>
        </w:rPr>
        <w:t>ing</w:t>
      </w:r>
      <w:r w:rsidRPr="53A804CC">
        <w:rPr>
          <w:rFonts w:asciiTheme="majorHAnsi" w:eastAsiaTheme="majorEastAsia" w:hAnsiTheme="majorHAnsi" w:cstheme="majorBidi"/>
        </w:rPr>
        <w:t xml:space="preserve"> free supports and hardware assessments</w:t>
      </w:r>
      <w:r>
        <w:rPr>
          <w:rFonts w:asciiTheme="majorHAnsi" w:eastAsiaTheme="majorEastAsia" w:hAnsiTheme="majorHAnsi" w:cstheme="majorBidi"/>
        </w:rPr>
        <w:t>.</w:t>
      </w:r>
      <w:r w:rsidRPr="53A804CC">
        <w:rPr>
          <w:rFonts w:asciiTheme="majorHAnsi" w:eastAsiaTheme="majorEastAsia" w:hAnsiTheme="majorHAnsi" w:cstheme="majorBidi"/>
        </w:rPr>
        <w:t xml:space="preserve"> </w:t>
      </w:r>
    </w:p>
    <w:p w14:paraId="5EE93701" w14:textId="77777777" w:rsidR="00342DF6" w:rsidRDefault="00342DF6" w:rsidP="00D66EE6">
      <w:pPr>
        <w:pStyle w:val="ListParagraph"/>
        <w:numPr>
          <w:ilvl w:val="1"/>
          <w:numId w:val="29"/>
        </w:numPr>
        <w:spacing w:after="120" w:line="240" w:lineRule="auto"/>
        <w:rPr>
          <w:rFonts w:asciiTheme="majorHAnsi" w:eastAsiaTheme="majorEastAsia" w:hAnsiTheme="majorHAnsi" w:cstheme="majorBidi"/>
        </w:rPr>
      </w:pPr>
      <w:r w:rsidRPr="53A804CC">
        <w:rPr>
          <w:rFonts w:asciiTheme="majorHAnsi" w:eastAsiaTheme="majorEastAsia" w:hAnsiTheme="majorHAnsi" w:cstheme="majorBidi"/>
        </w:rPr>
        <w:t>Expand safety and security access by collaborating with companies to offer older adults access to security systems at a low cost, such as “Ring app” on the iPhone or other security systems for their home.</w:t>
      </w:r>
    </w:p>
    <w:p w14:paraId="33EFF80E" w14:textId="77777777" w:rsidR="00342DF6" w:rsidRDefault="00342DF6" w:rsidP="00D66EE6">
      <w:pPr>
        <w:pStyle w:val="ListParagraph"/>
        <w:numPr>
          <w:ilvl w:val="1"/>
          <w:numId w:val="29"/>
        </w:numPr>
        <w:spacing w:after="120" w:line="240" w:lineRule="auto"/>
        <w:rPr>
          <w:rFonts w:asciiTheme="majorHAnsi" w:eastAsiaTheme="majorEastAsia" w:hAnsiTheme="majorHAnsi" w:cstheme="majorBidi"/>
          <w:b/>
          <w:bCs/>
        </w:rPr>
      </w:pPr>
      <w:r w:rsidRPr="53A804CC">
        <w:rPr>
          <w:rFonts w:asciiTheme="majorHAnsi" w:eastAsiaTheme="majorEastAsia" w:hAnsiTheme="majorHAnsi" w:cstheme="majorBidi"/>
        </w:rPr>
        <w:t>Work with partner groups to expand and standardize the use of in-home technology to help older adults age in place (</w:t>
      </w:r>
      <w:hyperlink r:id="rId21">
        <w:r w:rsidRPr="53A804CC">
          <w:rPr>
            <w:rFonts w:asciiTheme="majorHAnsi" w:eastAsiaTheme="majorEastAsia" w:hAnsiTheme="majorHAnsi" w:cstheme="majorBidi"/>
            <w:color w:val="1155CC"/>
            <w:u w:val="single"/>
          </w:rPr>
          <w:t>https://www.nia.nih.gov/news/nih-initiative-tests-home-technology-help-older-adults-age-place</w:t>
        </w:r>
      </w:hyperlink>
      <w:r w:rsidRPr="53A804CC">
        <w:rPr>
          <w:rFonts w:asciiTheme="majorHAnsi" w:eastAsiaTheme="majorEastAsia" w:hAnsiTheme="majorHAnsi" w:cstheme="majorBidi"/>
        </w:rPr>
        <w:t>) to support health, safety, and caregiving.</w:t>
      </w:r>
    </w:p>
    <w:p w14:paraId="180C10FF" w14:textId="0C416BFD" w:rsidR="00342DF6" w:rsidRDefault="00342DF6" w:rsidP="00D66EE6">
      <w:pPr>
        <w:pStyle w:val="ListParagraph"/>
        <w:numPr>
          <w:ilvl w:val="0"/>
          <w:numId w:val="29"/>
        </w:numPr>
        <w:spacing w:after="120" w:line="240" w:lineRule="auto"/>
        <w:rPr>
          <w:rFonts w:asciiTheme="majorHAnsi" w:eastAsiaTheme="majorEastAsia" w:hAnsiTheme="majorHAnsi" w:cstheme="majorBidi"/>
        </w:rPr>
      </w:pPr>
      <w:r w:rsidRPr="1F61DEFC">
        <w:rPr>
          <w:rFonts w:asciiTheme="majorHAnsi" w:eastAsiaTheme="majorEastAsia" w:hAnsiTheme="majorHAnsi" w:cstheme="majorBidi"/>
        </w:rPr>
        <w:t>Work with Age Well</w:t>
      </w:r>
      <w:r>
        <w:rPr>
          <w:rFonts w:asciiTheme="majorHAnsi" w:eastAsiaTheme="majorEastAsia" w:hAnsiTheme="majorHAnsi" w:cstheme="majorBidi"/>
        </w:rPr>
        <w:t xml:space="preserve">, </w:t>
      </w:r>
      <w:r w:rsidRPr="1F61DEFC">
        <w:rPr>
          <w:rFonts w:asciiTheme="majorHAnsi" w:eastAsiaTheme="majorEastAsia" w:hAnsiTheme="majorHAnsi" w:cstheme="majorBidi"/>
        </w:rPr>
        <w:t>United Way</w:t>
      </w:r>
      <w:r>
        <w:rPr>
          <w:rFonts w:asciiTheme="majorHAnsi" w:eastAsiaTheme="majorEastAsia" w:hAnsiTheme="majorHAnsi" w:cstheme="majorBidi"/>
        </w:rPr>
        <w:t>, and the Senior Centers</w:t>
      </w:r>
      <w:r w:rsidRPr="1F61DEFC">
        <w:rPr>
          <w:rFonts w:asciiTheme="majorHAnsi" w:eastAsiaTheme="majorEastAsia" w:hAnsiTheme="majorHAnsi" w:cstheme="majorBidi"/>
        </w:rPr>
        <w:t xml:space="preserve"> to expand the accessibility to and participation within volunteer programs. Additionally, </w:t>
      </w:r>
      <w:r w:rsidR="00F25079">
        <w:rPr>
          <w:rFonts w:asciiTheme="majorHAnsi" w:eastAsiaTheme="majorEastAsia" w:hAnsiTheme="majorHAnsi" w:cstheme="majorBidi"/>
        </w:rPr>
        <w:t xml:space="preserve">conduct </w:t>
      </w:r>
      <w:r w:rsidRPr="1F61DEFC">
        <w:rPr>
          <w:rFonts w:asciiTheme="majorHAnsi" w:eastAsiaTheme="majorEastAsia" w:hAnsiTheme="majorHAnsi" w:cstheme="majorBidi"/>
        </w:rPr>
        <w:t>work with local community partners, such as senior centers and health care providers, to increase awareness of Age Well’s volunteer resource helpline for those in need of additional support staying in their homes.</w:t>
      </w:r>
    </w:p>
    <w:p w14:paraId="21F4CD4C" w14:textId="77777777" w:rsidR="00342DF6" w:rsidRDefault="00342DF6" w:rsidP="00D66EE6">
      <w:pPr>
        <w:pStyle w:val="ListParagraph"/>
        <w:numPr>
          <w:ilvl w:val="1"/>
          <w:numId w:val="29"/>
        </w:numPr>
        <w:spacing w:after="120" w:line="240" w:lineRule="auto"/>
        <w:rPr>
          <w:rFonts w:asciiTheme="majorHAnsi" w:eastAsiaTheme="majorEastAsia" w:hAnsiTheme="majorHAnsi" w:cstheme="majorBidi"/>
        </w:rPr>
      </w:pPr>
      <w:r w:rsidRPr="1F61DEFC">
        <w:rPr>
          <w:rFonts w:asciiTheme="majorHAnsi" w:eastAsiaTheme="majorEastAsia" w:hAnsiTheme="majorHAnsi" w:cstheme="majorBidi"/>
        </w:rPr>
        <w:t>Collaboration with Fletcher Free Library and local senior centers to provide in-print resources on Age Well and United Way volunteer programs and helpline – one pager, FAQ sheet, how to apply information</w:t>
      </w:r>
      <w:r>
        <w:rPr>
          <w:rFonts w:asciiTheme="majorHAnsi" w:eastAsiaTheme="majorEastAsia" w:hAnsiTheme="majorHAnsi" w:cstheme="majorBidi"/>
        </w:rPr>
        <w:t>.</w:t>
      </w:r>
    </w:p>
    <w:p w14:paraId="47749B19" w14:textId="72409AC0" w:rsidR="00342DF6" w:rsidRDefault="00342DF6" w:rsidP="00D66EE6">
      <w:pPr>
        <w:pStyle w:val="ListParagraph"/>
        <w:numPr>
          <w:ilvl w:val="1"/>
          <w:numId w:val="29"/>
        </w:numPr>
        <w:spacing w:after="120" w:line="240" w:lineRule="auto"/>
        <w:rPr>
          <w:rFonts w:asciiTheme="majorHAnsi" w:eastAsiaTheme="majorEastAsia" w:hAnsiTheme="majorHAnsi" w:cstheme="majorBidi"/>
        </w:rPr>
      </w:pPr>
      <w:r w:rsidRPr="53A804CC">
        <w:rPr>
          <w:rFonts w:asciiTheme="majorHAnsi" w:eastAsiaTheme="majorEastAsia" w:hAnsiTheme="majorHAnsi" w:cstheme="majorBidi"/>
        </w:rPr>
        <w:t>Screenings of volunteer informational videos at local community centers (</w:t>
      </w:r>
      <w:r w:rsidR="00F25079">
        <w:rPr>
          <w:rFonts w:asciiTheme="majorHAnsi" w:eastAsiaTheme="majorEastAsia" w:hAnsiTheme="majorHAnsi" w:cstheme="majorBidi"/>
        </w:rPr>
        <w:t xml:space="preserve">e.g., </w:t>
      </w:r>
      <w:r w:rsidRPr="53A804CC">
        <w:rPr>
          <w:rFonts w:asciiTheme="majorHAnsi" w:eastAsiaTheme="majorEastAsia" w:hAnsiTheme="majorHAnsi" w:cstheme="majorBidi"/>
        </w:rPr>
        <w:t>Fletcher Free, Heineberg) to better inform community members about how to become involved in volunteering with Age Well</w:t>
      </w:r>
      <w:r>
        <w:rPr>
          <w:rFonts w:asciiTheme="majorHAnsi" w:eastAsiaTheme="majorEastAsia" w:hAnsiTheme="majorHAnsi" w:cstheme="majorBidi"/>
        </w:rPr>
        <w:t>.</w:t>
      </w:r>
    </w:p>
    <w:p w14:paraId="5F6EFAA7" w14:textId="77777777" w:rsidR="00342DF6" w:rsidRDefault="00342DF6" w:rsidP="00D66EE6">
      <w:pPr>
        <w:pStyle w:val="ListParagraph"/>
        <w:numPr>
          <w:ilvl w:val="1"/>
          <w:numId w:val="29"/>
        </w:numPr>
        <w:spacing w:after="120" w:line="240" w:lineRule="auto"/>
        <w:rPr>
          <w:rFonts w:asciiTheme="majorHAnsi" w:eastAsiaTheme="majorEastAsia" w:hAnsiTheme="majorHAnsi" w:cstheme="majorBidi"/>
        </w:rPr>
      </w:pPr>
      <w:r w:rsidRPr="53A804CC">
        <w:rPr>
          <w:rFonts w:asciiTheme="majorHAnsi" w:eastAsiaTheme="majorEastAsia" w:hAnsiTheme="majorHAnsi" w:cstheme="majorBidi"/>
        </w:rPr>
        <w:t xml:space="preserve">Work with local </w:t>
      </w:r>
      <w:r>
        <w:rPr>
          <w:rFonts w:asciiTheme="majorHAnsi" w:eastAsiaTheme="majorEastAsia" w:hAnsiTheme="majorHAnsi" w:cstheme="majorBidi"/>
        </w:rPr>
        <w:t>BIPOC, New American, LGBTQ+, and other groups</w:t>
      </w:r>
      <w:r w:rsidRPr="53A804CC">
        <w:rPr>
          <w:rFonts w:asciiTheme="majorHAnsi" w:eastAsiaTheme="majorEastAsia" w:hAnsiTheme="majorHAnsi" w:cstheme="majorBidi"/>
        </w:rPr>
        <w:t xml:space="preserve"> to promote volunteer information and opportunities within these groups</w:t>
      </w:r>
      <w:r>
        <w:rPr>
          <w:rFonts w:asciiTheme="majorHAnsi" w:eastAsiaTheme="majorEastAsia" w:hAnsiTheme="majorHAnsi" w:cstheme="majorBidi"/>
        </w:rPr>
        <w:t>.</w:t>
      </w:r>
    </w:p>
    <w:p w14:paraId="3F92BA13" w14:textId="77777777" w:rsidR="00342DF6" w:rsidRDefault="00342DF6" w:rsidP="00D66EE6">
      <w:pPr>
        <w:pStyle w:val="ListParagraph"/>
        <w:numPr>
          <w:ilvl w:val="0"/>
          <w:numId w:val="29"/>
        </w:numPr>
        <w:spacing w:after="120" w:line="240" w:lineRule="auto"/>
        <w:rPr>
          <w:rFonts w:asciiTheme="majorHAnsi" w:eastAsiaTheme="majorEastAsia" w:hAnsiTheme="majorHAnsi" w:cstheme="majorBidi"/>
        </w:rPr>
      </w:pPr>
      <w:r>
        <w:rPr>
          <w:rFonts w:asciiTheme="majorHAnsi" w:eastAsiaTheme="majorEastAsia" w:hAnsiTheme="majorHAnsi" w:cstheme="majorBidi"/>
        </w:rPr>
        <w:t>Review strategies and evidence-based programs from other similar communities that work to provide affordable and sufficient mobility options for older residents for all their needs.</w:t>
      </w:r>
    </w:p>
    <w:p w14:paraId="7AF949D5" w14:textId="0D78D60C" w:rsidR="00342DF6" w:rsidRDefault="00342DF6" w:rsidP="00D66EE6">
      <w:pPr>
        <w:pStyle w:val="ListParagraph"/>
        <w:numPr>
          <w:ilvl w:val="0"/>
          <w:numId w:val="29"/>
        </w:numPr>
        <w:spacing w:after="120" w:line="240" w:lineRule="auto"/>
        <w:rPr>
          <w:rFonts w:asciiTheme="majorHAnsi" w:eastAsiaTheme="majorEastAsia" w:hAnsiTheme="majorHAnsi" w:cstheme="majorBidi"/>
        </w:rPr>
      </w:pPr>
      <w:r w:rsidRPr="12F6A775">
        <w:rPr>
          <w:rFonts w:asciiTheme="majorHAnsi" w:eastAsiaTheme="majorEastAsia" w:hAnsiTheme="majorHAnsi" w:cstheme="majorBidi"/>
        </w:rPr>
        <w:t xml:space="preserve">Draw on existing data sources to build a thorough understanding of where our residents over the age of </w:t>
      </w:r>
      <w:r w:rsidR="00F25079" w:rsidRPr="12F6A775">
        <w:rPr>
          <w:rFonts w:asciiTheme="majorHAnsi" w:eastAsiaTheme="majorEastAsia" w:hAnsiTheme="majorHAnsi" w:cstheme="majorBidi"/>
        </w:rPr>
        <w:t>sixty-five</w:t>
      </w:r>
      <w:r w:rsidRPr="12F6A775">
        <w:rPr>
          <w:rFonts w:asciiTheme="majorHAnsi" w:eastAsiaTheme="majorEastAsia" w:hAnsiTheme="majorHAnsi" w:cstheme="majorBidi"/>
        </w:rPr>
        <w:t xml:space="preserve"> are living and what kind of conditions they are living in. Maintain an active database to understand the location and situation of older residents. </w:t>
      </w:r>
    </w:p>
    <w:p w14:paraId="489275E7" w14:textId="6CDCA2E2" w:rsidR="00342DF6" w:rsidRDefault="00342DF6" w:rsidP="00D66EE6">
      <w:pPr>
        <w:pStyle w:val="ListParagraph"/>
        <w:numPr>
          <w:ilvl w:val="1"/>
          <w:numId w:val="29"/>
        </w:numPr>
        <w:spacing w:after="120" w:line="240" w:lineRule="auto"/>
        <w:rPr>
          <w:rFonts w:asciiTheme="majorHAnsi" w:eastAsiaTheme="majorEastAsia" w:hAnsiTheme="majorHAnsi" w:cstheme="majorBidi"/>
        </w:rPr>
      </w:pPr>
      <w:r w:rsidRPr="53A804CC">
        <w:rPr>
          <w:rFonts w:asciiTheme="majorHAnsi" w:eastAsiaTheme="majorEastAsia" w:hAnsiTheme="majorHAnsi" w:cstheme="majorBidi"/>
        </w:rPr>
        <w:t xml:space="preserve">Utilize data and reporting materials from Feeding Chittenden and Meals on Wheels to determine </w:t>
      </w:r>
      <w:r w:rsidR="00F25079">
        <w:rPr>
          <w:rFonts w:asciiTheme="majorHAnsi" w:eastAsiaTheme="majorEastAsia" w:hAnsiTheme="majorHAnsi" w:cstheme="majorBidi"/>
        </w:rPr>
        <w:t xml:space="preserve">the </w:t>
      </w:r>
      <w:r w:rsidRPr="53A804CC">
        <w:rPr>
          <w:rFonts w:asciiTheme="majorHAnsi" w:eastAsiaTheme="majorEastAsia" w:hAnsiTheme="majorHAnsi" w:cstheme="majorBidi"/>
        </w:rPr>
        <w:t xml:space="preserve">areas of Burlington most heavily populated by older residents, and thus could best utilize social connection programs targeted towards the aging population. </w:t>
      </w:r>
    </w:p>
    <w:p w14:paraId="35C1ECC5" w14:textId="5F890107" w:rsidR="00342DF6" w:rsidRDefault="00342DF6" w:rsidP="00D66EE6">
      <w:pPr>
        <w:pStyle w:val="ListParagraph"/>
        <w:numPr>
          <w:ilvl w:val="1"/>
          <w:numId w:val="29"/>
        </w:numPr>
        <w:spacing w:after="120" w:line="240" w:lineRule="auto"/>
        <w:rPr>
          <w:rFonts w:asciiTheme="majorHAnsi" w:eastAsiaTheme="majorEastAsia" w:hAnsiTheme="majorHAnsi" w:cstheme="majorBidi"/>
        </w:rPr>
      </w:pPr>
      <w:r w:rsidRPr="53A804CC">
        <w:rPr>
          <w:rFonts w:asciiTheme="majorHAnsi" w:eastAsiaTheme="majorEastAsia" w:hAnsiTheme="majorHAnsi" w:cstheme="majorBidi"/>
        </w:rPr>
        <w:t xml:space="preserve">Address how different demographic trends and clusters can inform where </w:t>
      </w:r>
      <w:r w:rsidR="00F25079" w:rsidRPr="53A804CC">
        <w:rPr>
          <w:rFonts w:asciiTheme="majorHAnsi" w:eastAsiaTheme="majorEastAsia" w:hAnsiTheme="majorHAnsi" w:cstheme="majorBidi"/>
        </w:rPr>
        <w:t>diverse types</w:t>
      </w:r>
      <w:r w:rsidRPr="53A804CC">
        <w:rPr>
          <w:rFonts w:asciiTheme="majorHAnsi" w:eastAsiaTheme="majorEastAsia" w:hAnsiTheme="majorHAnsi" w:cstheme="majorBidi"/>
        </w:rPr>
        <w:t xml:space="preserve"> and varieties of resources should be promoted to increase use. </w:t>
      </w:r>
    </w:p>
    <w:p w14:paraId="12607B26" w14:textId="60F622CE" w:rsidR="00313B89" w:rsidRPr="00313B89" w:rsidRDefault="00313B89" w:rsidP="00B73546">
      <w:pPr>
        <w:spacing w:after="0" w:line="240" w:lineRule="auto"/>
        <w:rPr>
          <w:rFonts w:asciiTheme="majorHAnsi" w:hAnsiTheme="majorHAnsi" w:cstheme="majorHAnsi"/>
        </w:rPr>
      </w:pPr>
      <w:r>
        <w:rPr>
          <w:rFonts w:asciiTheme="majorHAnsi" w:hAnsiTheme="majorHAnsi" w:cstheme="majorHAnsi"/>
        </w:rPr>
        <w:t>A</w:t>
      </w:r>
      <w:r w:rsidRPr="00313B89">
        <w:rPr>
          <w:rFonts w:asciiTheme="majorHAnsi" w:hAnsiTheme="majorHAnsi" w:cstheme="majorHAnsi"/>
        </w:rPr>
        <w:t>dvanc</w:t>
      </w:r>
      <w:r>
        <w:rPr>
          <w:rFonts w:asciiTheme="majorHAnsi" w:hAnsiTheme="majorHAnsi" w:cstheme="majorHAnsi"/>
        </w:rPr>
        <w:t>ing</w:t>
      </w:r>
      <w:r w:rsidRPr="00313B89">
        <w:rPr>
          <w:rFonts w:asciiTheme="majorHAnsi" w:hAnsiTheme="majorHAnsi" w:cstheme="majorHAnsi"/>
        </w:rPr>
        <w:t xml:space="preserve"> equity and inclusion</w:t>
      </w:r>
      <w:r>
        <w:rPr>
          <w:rFonts w:asciiTheme="majorHAnsi" w:hAnsiTheme="majorHAnsi" w:cstheme="majorHAnsi"/>
        </w:rPr>
        <w:t>:</w:t>
      </w:r>
    </w:p>
    <w:p w14:paraId="17AA72F9" w14:textId="029ABBDD" w:rsidR="00313B89" w:rsidRPr="00525BAB" w:rsidRDefault="00313B89" w:rsidP="00D66EE6">
      <w:pPr>
        <w:pStyle w:val="ListParagraph"/>
        <w:numPr>
          <w:ilvl w:val="0"/>
          <w:numId w:val="27"/>
        </w:numPr>
        <w:spacing w:after="120" w:line="240" w:lineRule="auto"/>
        <w:rPr>
          <w:rFonts w:asciiTheme="majorHAnsi" w:hAnsiTheme="majorHAnsi" w:cstheme="majorHAnsi"/>
        </w:rPr>
      </w:pPr>
      <w:r w:rsidRPr="00525BAB">
        <w:rPr>
          <w:rFonts w:asciiTheme="majorHAnsi" w:hAnsiTheme="majorHAnsi" w:cstheme="majorHAnsi"/>
        </w:rPr>
        <w:t>Engage those groups serving needs of specific groups (e.g., Vermont Association for the Blind and Visually Impaired ( https://www.vabvi.org/);  Vermont Center for Independent Living (https://vcil.org/)), Veteran’s organizations.</w:t>
      </w:r>
    </w:p>
    <w:p w14:paraId="01096997" w14:textId="60D411AF" w:rsidR="00313B89" w:rsidRPr="00525BAB" w:rsidRDefault="00313B89" w:rsidP="00D66EE6">
      <w:pPr>
        <w:pStyle w:val="ListParagraph"/>
        <w:numPr>
          <w:ilvl w:val="0"/>
          <w:numId w:val="27"/>
        </w:numPr>
        <w:spacing w:after="120" w:line="240" w:lineRule="auto"/>
        <w:rPr>
          <w:rFonts w:asciiTheme="majorHAnsi" w:hAnsiTheme="majorHAnsi" w:cstheme="majorHAnsi"/>
        </w:rPr>
      </w:pPr>
      <w:r w:rsidRPr="00525BAB">
        <w:rPr>
          <w:rFonts w:asciiTheme="majorHAnsi" w:hAnsiTheme="majorHAnsi" w:cstheme="majorHAnsi"/>
        </w:rPr>
        <w:t xml:space="preserve">Collaborate with local New American and BIPOC community groups to address cultural and social norms that may make social connection and engagement needs different for those in certain cultural groups. </w:t>
      </w:r>
      <w:r w:rsidR="00B73546">
        <w:rPr>
          <w:rFonts w:asciiTheme="majorHAnsi" w:hAnsiTheme="majorHAnsi" w:cstheme="majorHAnsi"/>
        </w:rPr>
        <w:t xml:space="preserve">Develop </w:t>
      </w:r>
      <w:r w:rsidRPr="00525BAB">
        <w:rPr>
          <w:rFonts w:asciiTheme="majorHAnsi" w:hAnsiTheme="majorHAnsi" w:cstheme="majorHAnsi"/>
        </w:rPr>
        <w:t xml:space="preserve">culturally informed and translated resources to encompass Burlington’s diverse cultural and ethnic groups. </w:t>
      </w:r>
    </w:p>
    <w:p w14:paraId="3ECCB75E" w14:textId="2A3F651B" w:rsidR="00513608" w:rsidRPr="00525BAB" w:rsidRDefault="00525BAB" w:rsidP="00FE7C47">
      <w:pPr>
        <w:pStyle w:val="ListParagraph"/>
        <w:numPr>
          <w:ilvl w:val="0"/>
          <w:numId w:val="27"/>
        </w:numPr>
        <w:spacing w:after="240" w:line="240" w:lineRule="auto"/>
        <w:rPr>
          <w:rFonts w:asciiTheme="majorHAnsi" w:hAnsiTheme="majorHAnsi" w:cstheme="majorHAnsi"/>
        </w:rPr>
      </w:pPr>
      <w:r w:rsidRPr="00525BAB">
        <w:rPr>
          <w:rFonts w:asciiTheme="majorHAnsi" w:hAnsiTheme="majorHAnsi" w:cstheme="majorHAnsi"/>
        </w:rPr>
        <w:t>R</w:t>
      </w:r>
      <w:r w:rsidR="00313B89" w:rsidRPr="00525BAB">
        <w:rPr>
          <w:rFonts w:asciiTheme="majorHAnsi" w:hAnsiTheme="majorHAnsi" w:cstheme="majorHAnsi"/>
        </w:rPr>
        <w:t xml:space="preserve">ecognize </w:t>
      </w:r>
      <w:r w:rsidRPr="00525BAB">
        <w:rPr>
          <w:rFonts w:asciiTheme="majorHAnsi" w:hAnsiTheme="majorHAnsi" w:cstheme="majorHAnsi"/>
        </w:rPr>
        <w:t xml:space="preserve">the </w:t>
      </w:r>
      <w:r w:rsidR="00313B89" w:rsidRPr="00525BAB">
        <w:rPr>
          <w:rFonts w:asciiTheme="majorHAnsi" w:hAnsiTheme="majorHAnsi" w:cstheme="majorHAnsi"/>
        </w:rPr>
        <w:t xml:space="preserve">additional challenges that those with Alzheimer’s, dementia, and other forms of cognitive decline may see in acquiring resources to promote social connection and engagement. </w:t>
      </w:r>
      <w:r w:rsidRPr="00525BAB">
        <w:rPr>
          <w:rFonts w:asciiTheme="majorHAnsi" w:hAnsiTheme="majorHAnsi" w:cstheme="majorHAnsi"/>
        </w:rPr>
        <w:t>C</w:t>
      </w:r>
      <w:r w:rsidR="00313B89" w:rsidRPr="00525BAB">
        <w:rPr>
          <w:rFonts w:asciiTheme="majorHAnsi" w:hAnsiTheme="majorHAnsi" w:cstheme="majorHAnsi"/>
        </w:rPr>
        <w:t>onsul</w:t>
      </w:r>
      <w:r w:rsidRPr="00525BAB">
        <w:rPr>
          <w:rFonts w:asciiTheme="majorHAnsi" w:hAnsiTheme="majorHAnsi" w:cstheme="majorHAnsi"/>
        </w:rPr>
        <w:t>t</w:t>
      </w:r>
      <w:r w:rsidR="00313B89" w:rsidRPr="00525BAB">
        <w:rPr>
          <w:rFonts w:asciiTheme="majorHAnsi" w:hAnsiTheme="majorHAnsi" w:cstheme="majorHAnsi"/>
        </w:rPr>
        <w:t xml:space="preserve"> with the Alzheimer’s Association of Vermont </w:t>
      </w:r>
      <w:r w:rsidRPr="00525BAB">
        <w:rPr>
          <w:rFonts w:asciiTheme="majorHAnsi" w:hAnsiTheme="majorHAnsi" w:cstheme="majorHAnsi"/>
        </w:rPr>
        <w:t xml:space="preserve">to identify </w:t>
      </w:r>
      <w:r w:rsidR="00B73546" w:rsidRPr="00525BAB">
        <w:rPr>
          <w:rFonts w:asciiTheme="majorHAnsi" w:hAnsiTheme="majorHAnsi" w:cstheme="majorHAnsi"/>
        </w:rPr>
        <w:t>the best</w:t>
      </w:r>
      <w:r w:rsidRPr="00525BAB">
        <w:rPr>
          <w:rFonts w:asciiTheme="majorHAnsi" w:hAnsiTheme="majorHAnsi" w:cstheme="majorHAnsi"/>
        </w:rPr>
        <w:t xml:space="preserve"> strategies and resources</w:t>
      </w:r>
      <w:r w:rsidR="00313B89" w:rsidRPr="00525BAB">
        <w:rPr>
          <w:rFonts w:asciiTheme="majorHAnsi" w:hAnsiTheme="majorHAnsi" w:cstheme="majorHAnsi"/>
        </w:rPr>
        <w:t>.</w:t>
      </w:r>
    </w:p>
    <w:p w14:paraId="2DD05725" w14:textId="78B4D35E" w:rsidR="00513608" w:rsidRPr="00EF3CCE" w:rsidRDefault="00513608" w:rsidP="005A3EB5">
      <w:pPr>
        <w:shd w:val="clear" w:color="auto" w:fill="D9E2F3" w:themeFill="accent1" w:themeFillTint="33"/>
        <w:spacing w:after="120" w:line="240" w:lineRule="auto"/>
        <w:rPr>
          <w:sz w:val="24"/>
          <w:szCs w:val="24"/>
        </w:rPr>
      </w:pPr>
      <w:r>
        <w:rPr>
          <w:b/>
          <w:bCs/>
          <w:sz w:val="24"/>
          <w:szCs w:val="24"/>
        </w:rPr>
        <w:t>We measure progress as we</w:t>
      </w:r>
      <w:r w:rsidRPr="00EF3CCE">
        <w:rPr>
          <w:b/>
          <w:bCs/>
          <w:sz w:val="24"/>
          <w:szCs w:val="24"/>
        </w:rPr>
        <w:t xml:space="preserve">: </w:t>
      </w:r>
    </w:p>
    <w:p w14:paraId="5D5EA0FC" w14:textId="77777777" w:rsidR="00FE7C47" w:rsidRDefault="00FE7C47" w:rsidP="00FE7C47">
      <w:pPr>
        <w:pStyle w:val="ListParagraph"/>
        <w:numPr>
          <w:ilvl w:val="0"/>
          <w:numId w:val="26"/>
        </w:numPr>
        <w:spacing w:after="60" w:line="240" w:lineRule="auto"/>
        <w:rPr>
          <w:rFonts w:asciiTheme="majorHAnsi" w:eastAsiaTheme="majorEastAsia" w:hAnsiTheme="majorHAnsi" w:cstheme="majorBidi"/>
        </w:rPr>
      </w:pPr>
      <w:r>
        <w:rPr>
          <w:rFonts w:asciiTheme="majorHAnsi" w:eastAsiaTheme="majorEastAsia" w:hAnsiTheme="majorHAnsi" w:cstheme="majorBidi"/>
        </w:rPr>
        <w:t>Develop and track reliable Burlington specific data on needs of, participation by, and programming for older adults.</w:t>
      </w:r>
    </w:p>
    <w:p w14:paraId="557D24FE" w14:textId="70DF7D52" w:rsidR="00313B89" w:rsidRDefault="00FE7C47" w:rsidP="00FE7C47">
      <w:pPr>
        <w:pStyle w:val="ListParagraph"/>
        <w:numPr>
          <w:ilvl w:val="0"/>
          <w:numId w:val="26"/>
        </w:numPr>
        <w:spacing w:before="240" w:after="60" w:line="240" w:lineRule="auto"/>
        <w:rPr>
          <w:rFonts w:asciiTheme="majorHAnsi" w:eastAsiaTheme="majorEastAsia" w:hAnsiTheme="majorHAnsi" w:cstheme="majorBidi"/>
        </w:rPr>
      </w:pPr>
      <w:r>
        <w:rPr>
          <w:rFonts w:asciiTheme="majorHAnsi" w:eastAsiaTheme="majorEastAsia" w:hAnsiTheme="majorHAnsi" w:cstheme="majorBidi"/>
        </w:rPr>
        <w:t>Increase participation in</w:t>
      </w:r>
      <w:r w:rsidR="00313B89" w:rsidRPr="5404F5F1">
        <w:rPr>
          <w:rFonts w:asciiTheme="majorHAnsi" w:eastAsiaTheme="majorEastAsia" w:hAnsiTheme="majorHAnsi" w:cstheme="majorBidi"/>
        </w:rPr>
        <w:t xml:space="preserve"> program</w:t>
      </w:r>
      <w:r>
        <w:rPr>
          <w:rFonts w:asciiTheme="majorHAnsi" w:eastAsiaTheme="majorEastAsia" w:hAnsiTheme="majorHAnsi" w:cstheme="majorBidi"/>
        </w:rPr>
        <w:t>ming and use of</w:t>
      </w:r>
      <w:r w:rsidR="00313B89" w:rsidRPr="5404F5F1">
        <w:rPr>
          <w:rFonts w:asciiTheme="majorHAnsi" w:eastAsiaTheme="majorEastAsia" w:hAnsiTheme="majorHAnsi" w:cstheme="majorBidi"/>
        </w:rPr>
        <w:t xml:space="preserve"> facilities for social engagement (</w:t>
      </w:r>
      <w:r w:rsidR="00F25079">
        <w:rPr>
          <w:rFonts w:asciiTheme="majorHAnsi" w:eastAsiaTheme="majorEastAsia" w:hAnsiTheme="majorHAnsi" w:cstheme="majorBidi"/>
        </w:rPr>
        <w:t xml:space="preserve">e.g., </w:t>
      </w:r>
      <w:r w:rsidR="00313B89" w:rsidRPr="5404F5F1">
        <w:rPr>
          <w:rFonts w:asciiTheme="majorHAnsi" w:eastAsiaTheme="majorEastAsia" w:hAnsiTheme="majorHAnsi" w:cstheme="majorBidi"/>
        </w:rPr>
        <w:t>Heineberg, Fletcher Free</w:t>
      </w:r>
      <w:r>
        <w:rPr>
          <w:rFonts w:asciiTheme="majorHAnsi" w:eastAsiaTheme="majorEastAsia" w:hAnsiTheme="majorHAnsi" w:cstheme="majorBidi"/>
        </w:rPr>
        <w:t>, Parks and Recreation, Age Well</w:t>
      </w:r>
      <w:r w:rsidR="00313B89" w:rsidRPr="5404F5F1">
        <w:rPr>
          <w:rFonts w:asciiTheme="majorHAnsi" w:eastAsiaTheme="majorEastAsia" w:hAnsiTheme="majorHAnsi" w:cstheme="majorBidi"/>
        </w:rPr>
        <w:t>)</w:t>
      </w:r>
      <w:r>
        <w:rPr>
          <w:rFonts w:asciiTheme="majorHAnsi" w:eastAsiaTheme="majorEastAsia" w:hAnsiTheme="majorHAnsi" w:cstheme="majorBidi"/>
        </w:rPr>
        <w:t>.</w:t>
      </w:r>
    </w:p>
    <w:p w14:paraId="69555963" w14:textId="48D79E29" w:rsidR="00313B89" w:rsidRPr="00FE7C47" w:rsidRDefault="00FE7C47" w:rsidP="00FE7C47">
      <w:pPr>
        <w:pStyle w:val="ListParagraph"/>
        <w:numPr>
          <w:ilvl w:val="0"/>
          <w:numId w:val="26"/>
        </w:numPr>
        <w:spacing w:before="240" w:after="60" w:line="240" w:lineRule="auto"/>
        <w:rPr>
          <w:rFonts w:asciiTheme="majorHAnsi" w:eastAsiaTheme="majorEastAsia" w:hAnsiTheme="majorHAnsi" w:cstheme="majorBidi"/>
        </w:rPr>
      </w:pPr>
      <w:r w:rsidRPr="00FE7C47">
        <w:rPr>
          <w:rFonts w:asciiTheme="majorHAnsi" w:eastAsiaTheme="majorEastAsia" w:hAnsiTheme="majorHAnsi" w:cstheme="majorBidi"/>
        </w:rPr>
        <w:t>Increase in the n</w:t>
      </w:r>
      <w:r w:rsidR="00313B89" w:rsidRPr="00FE7C47">
        <w:rPr>
          <w:rFonts w:asciiTheme="majorHAnsi" w:eastAsiaTheme="majorEastAsia" w:hAnsiTheme="majorHAnsi" w:cstheme="majorBidi"/>
        </w:rPr>
        <w:t>umber of volunteers/applications and usage of helpline within Age</w:t>
      </w:r>
      <w:r w:rsidR="00F25079">
        <w:rPr>
          <w:rFonts w:asciiTheme="majorHAnsi" w:eastAsiaTheme="majorEastAsia" w:hAnsiTheme="majorHAnsi" w:cstheme="majorBidi"/>
        </w:rPr>
        <w:t xml:space="preserve"> </w:t>
      </w:r>
      <w:r w:rsidR="00313B89" w:rsidRPr="00FE7C47">
        <w:rPr>
          <w:rFonts w:asciiTheme="majorHAnsi" w:eastAsiaTheme="majorEastAsia" w:hAnsiTheme="majorHAnsi" w:cstheme="majorBidi"/>
        </w:rPr>
        <w:t>Well volunteer services program</w:t>
      </w:r>
      <w:r>
        <w:rPr>
          <w:rFonts w:asciiTheme="majorHAnsi" w:eastAsiaTheme="majorEastAsia" w:hAnsiTheme="majorHAnsi" w:cstheme="majorBidi"/>
        </w:rPr>
        <w:t>,</w:t>
      </w:r>
      <w:r w:rsidRPr="00FE7C47">
        <w:rPr>
          <w:rFonts w:asciiTheme="majorHAnsi" w:eastAsiaTheme="majorEastAsia" w:hAnsiTheme="majorHAnsi" w:cstheme="majorBidi"/>
        </w:rPr>
        <w:t xml:space="preserve"> and </w:t>
      </w:r>
      <w:r w:rsidR="00313B89" w:rsidRPr="00FE7C47">
        <w:rPr>
          <w:rFonts w:asciiTheme="majorHAnsi" w:eastAsiaTheme="majorEastAsia" w:hAnsiTheme="majorHAnsi" w:cstheme="majorBidi"/>
        </w:rPr>
        <w:t>United Way volunteer programs (RSVP and Foster Grandparent programs)</w:t>
      </w:r>
    </w:p>
    <w:p w14:paraId="0A531C69" w14:textId="7E78C2D2" w:rsidR="00313B89" w:rsidRDefault="00FE7C47" w:rsidP="00FE7C47">
      <w:pPr>
        <w:pStyle w:val="ListParagraph"/>
        <w:numPr>
          <w:ilvl w:val="0"/>
          <w:numId w:val="26"/>
        </w:numPr>
        <w:spacing w:before="240" w:after="60" w:line="240" w:lineRule="auto"/>
        <w:rPr>
          <w:rFonts w:asciiTheme="majorHAnsi" w:eastAsiaTheme="majorEastAsia" w:hAnsiTheme="majorHAnsi" w:cstheme="majorBidi"/>
        </w:rPr>
      </w:pPr>
      <w:r>
        <w:rPr>
          <w:rFonts w:asciiTheme="majorHAnsi" w:eastAsiaTheme="majorEastAsia" w:hAnsiTheme="majorHAnsi" w:cstheme="majorBidi"/>
        </w:rPr>
        <w:t>Develop programming and attract participants in the</w:t>
      </w:r>
      <w:r w:rsidR="00313B89" w:rsidRPr="1F61DEFC">
        <w:rPr>
          <w:rFonts w:asciiTheme="majorHAnsi" w:eastAsiaTheme="majorEastAsia" w:hAnsiTheme="majorHAnsi" w:cstheme="majorBidi"/>
          <w:i/>
          <w:iCs/>
        </w:rPr>
        <w:t xml:space="preserve"> Technology</w:t>
      </w:r>
      <w:r>
        <w:rPr>
          <w:rFonts w:asciiTheme="majorHAnsi" w:eastAsiaTheme="majorEastAsia" w:hAnsiTheme="majorHAnsi" w:cstheme="majorBidi"/>
          <w:i/>
          <w:iCs/>
        </w:rPr>
        <w:t xml:space="preserve"> for Connection</w:t>
      </w:r>
      <w:r w:rsidR="00313B89" w:rsidRPr="1F61DEFC">
        <w:rPr>
          <w:rFonts w:asciiTheme="majorHAnsi" w:eastAsiaTheme="majorEastAsia" w:hAnsiTheme="majorHAnsi" w:cstheme="majorBidi"/>
          <w:i/>
          <w:iCs/>
        </w:rPr>
        <w:t xml:space="preserve"> Initiative</w:t>
      </w:r>
      <w:r w:rsidR="00313B89" w:rsidRPr="1F61DEFC">
        <w:rPr>
          <w:rFonts w:asciiTheme="majorHAnsi" w:eastAsiaTheme="majorEastAsia" w:hAnsiTheme="majorHAnsi" w:cstheme="majorBidi"/>
        </w:rPr>
        <w:t xml:space="preserve"> programs</w:t>
      </w:r>
      <w:r>
        <w:rPr>
          <w:rFonts w:asciiTheme="majorHAnsi" w:eastAsiaTheme="majorEastAsia" w:hAnsiTheme="majorHAnsi" w:cstheme="majorBidi"/>
        </w:rPr>
        <w:t>.</w:t>
      </w:r>
      <w:r w:rsidR="00313B89" w:rsidRPr="1F61DEFC">
        <w:rPr>
          <w:rFonts w:asciiTheme="majorHAnsi" w:eastAsiaTheme="majorEastAsia" w:hAnsiTheme="majorHAnsi" w:cstheme="majorBidi"/>
        </w:rPr>
        <w:t xml:space="preserve"> </w:t>
      </w:r>
    </w:p>
    <w:p w14:paraId="7618AA4F" w14:textId="38AC03DA" w:rsidR="00313B89" w:rsidRDefault="00FE7C47" w:rsidP="00FE7C47">
      <w:pPr>
        <w:pStyle w:val="ListParagraph"/>
        <w:numPr>
          <w:ilvl w:val="0"/>
          <w:numId w:val="26"/>
        </w:numPr>
        <w:spacing w:before="240" w:after="60" w:line="240" w:lineRule="auto"/>
        <w:rPr>
          <w:rFonts w:asciiTheme="majorHAnsi" w:eastAsiaTheme="majorEastAsia" w:hAnsiTheme="majorHAnsi" w:cstheme="majorBidi"/>
        </w:rPr>
      </w:pPr>
      <w:r>
        <w:rPr>
          <w:rFonts w:asciiTheme="majorHAnsi" w:eastAsiaTheme="majorEastAsia" w:hAnsiTheme="majorHAnsi" w:cstheme="majorBidi"/>
        </w:rPr>
        <w:t>Track website hits</w:t>
      </w:r>
      <w:r w:rsidR="00313B89" w:rsidRPr="1F61DEFC">
        <w:rPr>
          <w:rFonts w:asciiTheme="majorHAnsi" w:eastAsiaTheme="majorEastAsia" w:hAnsiTheme="majorHAnsi" w:cstheme="majorBidi"/>
        </w:rPr>
        <w:t xml:space="preserve"> and physical copy distribution numbers for Burlington-specific resource book</w:t>
      </w:r>
      <w:r>
        <w:rPr>
          <w:rFonts w:asciiTheme="majorHAnsi" w:eastAsiaTheme="majorEastAsia" w:hAnsiTheme="majorHAnsi" w:cstheme="majorBidi"/>
        </w:rPr>
        <w:t>.</w:t>
      </w:r>
    </w:p>
    <w:p w14:paraId="7416F3E8" w14:textId="5ED5431C" w:rsidR="00FE7C47" w:rsidRDefault="00FE7C47" w:rsidP="00FE7C47">
      <w:pPr>
        <w:pStyle w:val="ListParagraph"/>
        <w:numPr>
          <w:ilvl w:val="0"/>
          <w:numId w:val="26"/>
        </w:numPr>
        <w:spacing w:before="240" w:after="60" w:line="240" w:lineRule="auto"/>
        <w:rPr>
          <w:rFonts w:asciiTheme="majorHAnsi" w:eastAsiaTheme="majorEastAsia" w:hAnsiTheme="majorHAnsi" w:cstheme="majorBidi"/>
        </w:rPr>
      </w:pPr>
      <w:r>
        <w:rPr>
          <w:rFonts w:asciiTheme="majorHAnsi" w:eastAsiaTheme="majorEastAsia" w:hAnsiTheme="majorHAnsi" w:cstheme="majorBidi"/>
        </w:rPr>
        <w:t>Increase</w:t>
      </w:r>
      <w:r w:rsidR="00335D4A">
        <w:rPr>
          <w:rFonts w:asciiTheme="majorHAnsi" w:eastAsiaTheme="majorEastAsia" w:hAnsiTheme="majorHAnsi" w:cstheme="majorBidi"/>
        </w:rPr>
        <w:t>d</w:t>
      </w:r>
      <w:r>
        <w:rPr>
          <w:rFonts w:asciiTheme="majorHAnsi" w:eastAsiaTheme="majorEastAsia" w:hAnsiTheme="majorHAnsi" w:cstheme="majorBidi"/>
        </w:rPr>
        <w:t xml:space="preserve"> programming for and participation of older adult BIPOC and New American populations.</w:t>
      </w:r>
    </w:p>
    <w:p w14:paraId="4FEC76D0" w14:textId="367C7418" w:rsidR="00335D4A" w:rsidRPr="00FE7C47" w:rsidRDefault="00335D4A" w:rsidP="00FE7C47">
      <w:pPr>
        <w:pStyle w:val="ListParagraph"/>
        <w:numPr>
          <w:ilvl w:val="0"/>
          <w:numId w:val="26"/>
        </w:numPr>
        <w:spacing w:before="240" w:after="60" w:line="240" w:lineRule="auto"/>
        <w:rPr>
          <w:rFonts w:asciiTheme="majorHAnsi" w:eastAsiaTheme="majorEastAsia" w:hAnsiTheme="majorHAnsi" w:cstheme="majorBidi"/>
        </w:rPr>
      </w:pPr>
      <w:r>
        <w:rPr>
          <w:rFonts w:asciiTheme="majorHAnsi" w:eastAsiaTheme="majorEastAsia" w:hAnsiTheme="majorHAnsi" w:cstheme="majorBidi"/>
        </w:rPr>
        <w:t xml:space="preserve">Increase in </w:t>
      </w:r>
      <w:r w:rsidRPr="00335D4A">
        <w:rPr>
          <w:rFonts w:asciiTheme="majorHAnsi" w:eastAsiaTheme="majorEastAsia" w:hAnsiTheme="majorHAnsi" w:cstheme="majorBidi"/>
        </w:rPr>
        <w:t>neighborhood walkability and transit scores</w:t>
      </w:r>
      <w:r>
        <w:rPr>
          <w:rFonts w:asciiTheme="majorHAnsi" w:eastAsiaTheme="majorEastAsia" w:hAnsiTheme="majorHAnsi" w:cstheme="majorBidi"/>
        </w:rPr>
        <w:t>.</w:t>
      </w:r>
    </w:p>
    <w:sectPr w:rsidR="00335D4A" w:rsidRPr="00FE7C47" w:rsidSect="008119F6">
      <w:headerReference w:type="default" r:id="rId22"/>
      <w:footerReference w:type="default" r:id="rId23"/>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6598A" w14:textId="77777777" w:rsidR="008119F6" w:rsidRDefault="008119F6" w:rsidP="008403E8">
      <w:pPr>
        <w:spacing w:after="0" w:line="240" w:lineRule="auto"/>
      </w:pPr>
      <w:r>
        <w:separator/>
      </w:r>
    </w:p>
  </w:endnote>
  <w:endnote w:type="continuationSeparator" w:id="0">
    <w:p w14:paraId="66451279" w14:textId="77777777" w:rsidR="008119F6" w:rsidRDefault="008119F6" w:rsidP="0084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150926"/>
      <w:docPartObj>
        <w:docPartGallery w:val="Page Numbers (Bottom of Page)"/>
        <w:docPartUnique/>
      </w:docPartObj>
    </w:sdtPr>
    <w:sdtEndPr>
      <w:rPr>
        <w:noProof/>
      </w:rPr>
    </w:sdtEndPr>
    <w:sdtContent>
      <w:p w14:paraId="5ADCCC6D" w14:textId="5191B2F3" w:rsidR="005A3EB5" w:rsidRDefault="005A3EB5">
        <w:pPr>
          <w:pStyle w:val="Footer"/>
          <w:jc w:val="center"/>
        </w:pPr>
        <w:r>
          <w:fldChar w:fldCharType="begin"/>
        </w:r>
        <w:r>
          <w:instrText xml:space="preserve"> PAGE   \* MERGEFORMAT </w:instrText>
        </w:r>
        <w:r>
          <w:fldChar w:fldCharType="separate"/>
        </w:r>
        <w:r w:rsidR="00C21F30">
          <w:rPr>
            <w:noProof/>
          </w:rPr>
          <w:t>1</w:t>
        </w:r>
        <w:r>
          <w:rPr>
            <w:noProof/>
          </w:rPr>
          <w:fldChar w:fldCharType="end"/>
        </w:r>
      </w:p>
    </w:sdtContent>
  </w:sdt>
  <w:p w14:paraId="0D3D2430" w14:textId="77777777" w:rsidR="008403E8" w:rsidRDefault="0084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1B195" w14:textId="77777777" w:rsidR="008119F6" w:rsidRDefault="008119F6" w:rsidP="008403E8">
      <w:pPr>
        <w:spacing w:after="0" w:line="240" w:lineRule="auto"/>
      </w:pPr>
      <w:r>
        <w:separator/>
      </w:r>
    </w:p>
  </w:footnote>
  <w:footnote w:type="continuationSeparator" w:id="0">
    <w:p w14:paraId="151CE93E" w14:textId="77777777" w:rsidR="008119F6" w:rsidRDefault="008119F6" w:rsidP="0084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546308"/>
      <w:docPartObj>
        <w:docPartGallery w:val="Watermarks"/>
        <w:docPartUnique/>
      </w:docPartObj>
    </w:sdtPr>
    <w:sdtEndPr/>
    <w:sdtContent>
      <w:p w14:paraId="419A93C6" w14:textId="54E72F66" w:rsidR="008403E8" w:rsidRDefault="00C21F30">
        <w:pPr>
          <w:pStyle w:val="Header"/>
        </w:pPr>
        <w:r>
          <w:rPr>
            <w:noProof/>
          </w:rPr>
          <w:pict w14:anchorId="56E87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textHash int2:hashCode="4kqLzkHpC+gAji" int2:id="HtAdh1G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0DD"/>
    <w:multiLevelType w:val="hybridMultilevel"/>
    <w:tmpl w:val="405674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0880F8F"/>
    <w:multiLevelType w:val="hybridMultilevel"/>
    <w:tmpl w:val="F698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C11CC"/>
    <w:multiLevelType w:val="hybridMultilevel"/>
    <w:tmpl w:val="EB58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4660A"/>
    <w:multiLevelType w:val="hybridMultilevel"/>
    <w:tmpl w:val="EA0C5C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665851"/>
    <w:multiLevelType w:val="multilevel"/>
    <w:tmpl w:val="D990F1EC"/>
    <w:lvl w:ilvl="0">
      <w:start w:val="7"/>
      <w:numFmt w:val="decimal"/>
      <w:lvlText w:val="(%1"/>
      <w:lvlJc w:val="left"/>
      <w:pPr>
        <w:ind w:left="510" w:hanging="51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E077D"/>
    <w:multiLevelType w:val="hybridMultilevel"/>
    <w:tmpl w:val="AA7A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9C85D"/>
    <w:multiLevelType w:val="multilevel"/>
    <w:tmpl w:val="4308134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399FCF"/>
    <w:multiLevelType w:val="hybridMultilevel"/>
    <w:tmpl w:val="405674AA"/>
    <w:lvl w:ilvl="0" w:tplc="9A821B72">
      <w:start w:val="1"/>
      <w:numFmt w:val="decimal"/>
      <w:lvlText w:val="%1."/>
      <w:lvlJc w:val="left"/>
      <w:pPr>
        <w:ind w:left="720" w:hanging="360"/>
      </w:pPr>
    </w:lvl>
    <w:lvl w:ilvl="1" w:tplc="236EBE28">
      <w:start w:val="1"/>
      <w:numFmt w:val="lowerLetter"/>
      <w:lvlText w:val="%2."/>
      <w:lvlJc w:val="left"/>
      <w:pPr>
        <w:ind w:left="1440" w:hanging="360"/>
      </w:pPr>
    </w:lvl>
    <w:lvl w:ilvl="2" w:tplc="A1444E4A">
      <w:start w:val="1"/>
      <w:numFmt w:val="lowerRoman"/>
      <w:lvlText w:val="%3."/>
      <w:lvlJc w:val="right"/>
      <w:pPr>
        <w:ind w:left="2160" w:hanging="180"/>
      </w:pPr>
    </w:lvl>
    <w:lvl w:ilvl="3" w:tplc="CE78899A">
      <w:start w:val="1"/>
      <w:numFmt w:val="decimal"/>
      <w:lvlText w:val="%4."/>
      <w:lvlJc w:val="left"/>
      <w:pPr>
        <w:ind w:left="2880" w:hanging="360"/>
      </w:pPr>
    </w:lvl>
    <w:lvl w:ilvl="4" w:tplc="72D249BC">
      <w:start w:val="1"/>
      <w:numFmt w:val="lowerLetter"/>
      <w:lvlText w:val="%5."/>
      <w:lvlJc w:val="left"/>
      <w:pPr>
        <w:ind w:left="3600" w:hanging="360"/>
      </w:pPr>
    </w:lvl>
    <w:lvl w:ilvl="5" w:tplc="393AB02A">
      <w:start w:val="1"/>
      <w:numFmt w:val="lowerRoman"/>
      <w:lvlText w:val="%6."/>
      <w:lvlJc w:val="right"/>
      <w:pPr>
        <w:ind w:left="4320" w:hanging="180"/>
      </w:pPr>
    </w:lvl>
    <w:lvl w:ilvl="6" w:tplc="C4D4A51C">
      <w:start w:val="1"/>
      <w:numFmt w:val="decimal"/>
      <w:lvlText w:val="%7."/>
      <w:lvlJc w:val="left"/>
      <w:pPr>
        <w:ind w:left="5040" w:hanging="360"/>
      </w:pPr>
    </w:lvl>
    <w:lvl w:ilvl="7" w:tplc="B3600028">
      <w:start w:val="1"/>
      <w:numFmt w:val="lowerLetter"/>
      <w:lvlText w:val="%8."/>
      <w:lvlJc w:val="left"/>
      <w:pPr>
        <w:ind w:left="5760" w:hanging="360"/>
      </w:pPr>
    </w:lvl>
    <w:lvl w:ilvl="8" w:tplc="381ABB00">
      <w:start w:val="1"/>
      <w:numFmt w:val="lowerRoman"/>
      <w:lvlText w:val="%9."/>
      <w:lvlJc w:val="right"/>
      <w:pPr>
        <w:ind w:left="6480" w:hanging="180"/>
      </w:pPr>
    </w:lvl>
  </w:abstractNum>
  <w:abstractNum w:abstractNumId="9" w15:restartNumberingAfterBreak="0">
    <w:nsid w:val="1F8600A8"/>
    <w:multiLevelType w:val="hybridMultilevel"/>
    <w:tmpl w:val="1B6671B0"/>
    <w:lvl w:ilvl="0" w:tplc="0409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2E2FC8"/>
    <w:multiLevelType w:val="hybridMultilevel"/>
    <w:tmpl w:val="C5C6C4CE"/>
    <w:lvl w:ilvl="0" w:tplc="FFFFFFFF">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99420A8"/>
    <w:multiLevelType w:val="hybridMultilevel"/>
    <w:tmpl w:val="DEF03598"/>
    <w:lvl w:ilvl="0" w:tplc="6840E96E">
      <w:start w:val="1"/>
      <w:numFmt w:val="decimal"/>
      <w:lvlText w:val="%1."/>
      <w:lvlJc w:val="left"/>
      <w:pPr>
        <w:ind w:left="720" w:hanging="360"/>
      </w:pPr>
    </w:lvl>
    <w:lvl w:ilvl="1" w:tplc="E17E450C">
      <w:start w:val="1"/>
      <w:numFmt w:val="lowerLetter"/>
      <w:lvlText w:val="%2."/>
      <w:lvlJc w:val="left"/>
      <w:pPr>
        <w:ind w:left="1440" w:hanging="360"/>
      </w:pPr>
    </w:lvl>
    <w:lvl w:ilvl="2" w:tplc="345AD2D2">
      <w:start w:val="1"/>
      <w:numFmt w:val="lowerRoman"/>
      <w:lvlText w:val="%3."/>
      <w:lvlJc w:val="right"/>
      <w:pPr>
        <w:ind w:left="2160" w:hanging="180"/>
      </w:pPr>
    </w:lvl>
    <w:lvl w:ilvl="3" w:tplc="4AA636F4">
      <w:start w:val="1"/>
      <w:numFmt w:val="decimal"/>
      <w:lvlText w:val="%4."/>
      <w:lvlJc w:val="left"/>
      <w:pPr>
        <w:ind w:left="2880" w:hanging="360"/>
      </w:pPr>
    </w:lvl>
    <w:lvl w:ilvl="4" w:tplc="C0E21526">
      <w:start w:val="1"/>
      <w:numFmt w:val="lowerLetter"/>
      <w:lvlText w:val="%5."/>
      <w:lvlJc w:val="left"/>
      <w:pPr>
        <w:ind w:left="3600" w:hanging="360"/>
      </w:pPr>
    </w:lvl>
    <w:lvl w:ilvl="5" w:tplc="B0449C1A">
      <w:start w:val="1"/>
      <w:numFmt w:val="lowerRoman"/>
      <w:lvlText w:val="%6."/>
      <w:lvlJc w:val="right"/>
      <w:pPr>
        <w:ind w:left="4320" w:hanging="180"/>
      </w:pPr>
    </w:lvl>
    <w:lvl w:ilvl="6" w:tplc="1376EE9C">
      <w:start w:val="1"/>
      <w:numFmt w:val="decimal"/>
      <w:lvlText w:val="%7."/>
      <w:lvlJc w:val="left"/>
      <w:pPr>
        <w:ind w:left="5040" w:hanging="360"/>
      </w:pPr>
    </w:lvl>
    <w:lvl w:ilvl="7" w:tplc="86862D64">
      <w:start w:val="1"/>
      <w:numFmt w:val="lowerLetter"/>
      <w:lvlText w:val="%8."/>
      <w:lvlJc w:val="left"/>
      <w:pPr>
        <w:ind w:left="5760" w:hanging="360"/>
      </w:pPr>
    </w:lvl>
    <w:lvl w:ilvl="8" w:tplc="B336BD76">
      <w:start w:val="1"/>
      <w:numFmt w:val="lowerRoman"/>
      <w:lvlText w:val="%9."/>
      <w:lvlJc w:val="right"/>
      <w:pPr>
        <w:ind w:left="6480" w:hanging="180"/>
      </w:pPr>
    </w:lvl>
  </w:abstractNum>
  <w:abstractNum w:abstractNumId="12" w15:restartNumberingAfterBreak="0">
    <w:nsid w:val="30C53361"/>
    <w:multiLevelType w:val="hybridMultilevel"/>
    <w:tmpl w:val="A44C82A4"/>
    <w:lvl w:ilvl="0" w:tplc="08E6D67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F0C13"/>
    <w:multiLevelType w:val="hybridMultilevel"/>
    <w:tmpl w:val="E166A528"/>
    <w:lvl w:ilvl="0" w:tplc="08E6D67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17AD1"/>
    <w:multiLevelType w:val="hybridMultilevel"/>
    <w:tmpl w:val="C5C6C4CE"/>
    <w:lvl w:ilvl="0" w:tplc="5C9AEE56">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A3237A4"/>
    <w:multiLevelType w:val="hybridMultilevel"/>
    <w:tmpl w:val="3244BE74"/>
    <w:lvl w:ilvl="0" w:tplc="E4DA3E24">
      <w:start w:val="1"/>
      <w:numFmt w:val="bullet"/>
      <w:lvlText w:val=""/>
      <w:lvlJc w:val="left"/>
      <w:pPr>
        <w:ind w:left="720" w:hanging="360"/>
      </w:pPr>
      <w:rPr>
        <w:rFonts w:ascii="Symbol" w:hAnsi="Symbol" w:hint="default"/>
      </w:rPr>
    </w:lvl>
    <w:lvl w:ilvl="1" w:tplc="3D16F412">
      <w:start w:val="1"/>
      <w:numFmt w:val="bullet"/>
      <w:lvlText w:val="o"/>
      <w:lvlJc w:val="left"/>
      <w:pPr>
        <w:ind w:left="1440" w:hanging="360"/>
      </w:pPr>
      <w:rPr>
        <w:rFonts w:ascii="Courier New" w:hAnsi="Courier New" w:hint="default"/>
      </w:rPr>
    </w:lvl>
    <w:lvl w:ilvl="2" w:tplc="1046BD68">
      <w:start w:val="1"/>
      <w:numFmt w:val="bullet"/>
      <w:lvlText w:val=""/>
      <w:lvlJc w:val="left"/>
      <w:pPr>
        <w:ind w:left="2160" w:hanging="360"/>
      </w:pPr>
      <w:rPr>
        <w:rFonts w:ascii="Wingdings" w:hAnsi="Wingdings" w:hint="default"/>
      </w:rPr>
    </w:lvl>
    <w:lvl w:ilvl="3" w:tplc="AFA61252">
      <w:start w:val="1"/>
      <w:numFmt w:val="bullet"/>
      <w:lvlText w:val=""/>
      <w:lvlJc w:val="left"/>
      <w:pPr>
        <w:ind w:left="2880" w:hanging="360"/>
      </w:pPr>
      <w:rPr>
        <w:rFonts w:ascii="Symbol" w:hAnsi="Symbol" w:hint="default"/>
      </w:rPr>
    </w:lvl>
    <w:lvl w:ilvl="4" w:tplc="188AE0AC">
      <w:start w:val="1"/>
      <w:numFmt w:val="bullet"/>
      <w:lvlText w:val="o"/>
      <w:lvlJc w:val="left"/>
      <w:pPr>
        <w:ind w:left="3600" w:hanging="360"/>
      </w:pPr>
      <w:rPr>
        <w:rFonts w:ascii="Courier New" w:hAnsi="Courier New" w:hint="default"/>
      </w:rPr>
    </w:lvl>
    <w:lvl w:ilvl="5" w:tplc="CC5C722A">
      <w:start w:val="1"/>
      <w:numFmt w:val="bullet"/>
      <w:lvlText w:val=""/>
      <w:lvlJc w:val="left"/>
      <w:pPr>
        <w:ind w:left="4320" w:hanging="360"/>
      </w:pPr>
      <w:rPr>
        <w:rFonts w:ascii="Wingdings" w:hAnsi="Wingdings" w:hint="default"/>
      </w:rPr>
    </w:lvl>
    <w:lvl w:ilvl="6" w:tplc="493E3C4E">
      <w:start w:val="1"/>
      <w:numFmt w:val="bullet"/>
      <w:lvlText w:val=""/>
      <w:lvlJc w:val="left"/>
      <w:pPr>
        <w:ind w:left="5040" w:hanging="360"/>
      </w:pPr>
      <w:rPr>
        <w:rFonts w:ascii="Symbol" w:hAnsi="Symbol" w:hint="default"/>
      </w:rPr>
    </w:lvl>
    <w:lvl w:ilvl="7" w:tplc="10305EDE">
      <w:start w:val="1"/>
      <w:numFmt w:val="bullet"/>
      <w:lvlText w:val="o"/>
      <w:lvlJc w:val="left"/>
      <w:pPr>
        <w:ind w:left="5760" w:hanging="360"/>
      </w:pPr>
      <w:rPr>
        <w:rFonts w:ascii="Courier New" w:hAnsi="Courier New" w:hint="default"/>
      </w:rPr>
    </w:lvl>
    <w:lvl w:ilvl="8" w:tplc="D352B21C">
      <w:start w:val="1"/>
      <w:numFmt w:val="bullet"/>
      <w:lvlText w:val=""/>
      <w:lvlJc w:val="left"/>
      <w:pPr>
        <w:ind w:left="6480" w:hanging="360"/>
      </w:pPr>
      <w:rPr>
        <w:rFonts w:ascii="Wingdings" w:hAnsi="Wingdings" w:hint="default"/>
      </w:rPr>
    </w:lvl>
  </w:abstractNum>
  <w:abstractNum w:abstractNumId="17" w15:restartNumberingAfterBreak="0">
    <w:nsid w:val="401D82D7"/>
    <w:multiLevelType w:val="hybridMultilevel"/>
    <w:tmpl w:val="7034F0CE"/>
    <w:lvl w:ilvl="0" w:tplc="CE6E020C">
      <w:start w:val="1"/>
      <w:numFmt w:val="bullet"/>
      <w:lvlText w:val=""/>
      <w:lvlJc w:val="left"/>
      <w:pPr>
        <w:ind w:left="720" w:hanging="360"/>
      </w:pPr>
      <w:rPr>
        <w:rFonts w:ascii="Symbol" w:hAnsi="Symbol" w:hint="default"/>
      </w:rPr>
    </w:lvl>
    <w:lvl w:ilvl="1" w:tplc="F25E9304">
      <w:start w:val="1"/>
      <w:numFmt w:val="bullet"/>
      <w:lvlText w:val="o"/>
      <w:lvlJc w:val="left"/>
      <w:pPr>
        <w:ind w:left="1440" w:hanging="360"/>
      </w:pPr>
      <w:rPr>
        <w:rFonts w:ascii="Courier New" w:hAnsi="Courier New" w:hint="default"/>
      </w:rPr>
    </w:lvl>
    <w:lvl w:ilvl="2" w:tplc="99002918">
      <w:start w:val="1"/>
      <w:numFmt w:val="bullet"/>
      <w:lvlText w:val=""/>
      <w:lvlJc w:val="left"/>
      <w:pPr>
        <w:ind w:left="2160" w:hanging="360"/>
      </w:pPr>
      <w:rPr>
        <w:rFonts w:ascii="Wingdings" w:hAnsi="Wingdings" w:hint="default"/>
      </w:rPr>
    </w:lvl>
    <w:lvl w:ilvl="3" w:tplc="EBEE8E44">
      <w:start w:val="1"/>
      <w:numFmt w:val="bullet"/>
      <w:lvlText w:val=""/>
      <w:lvlJc w:val="left"/>
      <w:pPr>
        <w:ind w:left="2880" w:hanging="360"/>
      </w:pPr>
      <w:rPr>
        <w:rFonts w:ascii="Symbol" w:hAnsi="Symbol" w:hint="default"/>
      </w:rPr>
    </w:lvl>
    <w:lvl w:ilvl="4" w:tplc="490E283E">
      <w:start w:val="1"/>
      <w:numFmt w:val="bullet"/>
      <w:lvlText w:val="o"/>
      <w:lvlJc w:val="left"/>
      <w:pPr>
        <w:ind w:left="3600" w:hanging="360"/>
      </w:pPr>
      <w:rPr>
        <w:rFonts w:ascii="Courier New" w:hAnsi="Courier New" w:hint="default"/>
      </w:rPr>
    </w:lvl>
    <w:lvl w:ilvl="5" w:tplc="55EEE914">
      <w:start w:val="1"/>
      <w:numFmt w:val="bullet"/>
      <w:lvlText w:val=""/>
      <w:lvlJc w:val="left"/>
      <w:pPr>
        <w:ind w:left="4320" w:hanging="360"/>
      </w:pPr>
      <w:rPr>
        <w:rFonts w:ascii="Wingdings" w:hAnsi="Wingdings" w:hint="default"/>
      </w:rPr>
    </w:lvl>
    <w:lvl w:ilvl="6" w:tplc="60A2A0B4">
      <w:start w:val="1"/>
      <w:numFmt w:val="bullet"/>
      <w:lvlText w:val=""/>
      <w:lvlJc w:val="left"/>
      <w:pPr>
        <w:ind w:left="5040" w:hanging="360"/>
      </w:pPr>
      <w:rPr>
        <w:rFonts w:ascii="Symbol" w:hAnsi="Symbol" w:hint="default"/>
      </w:rPr>
    </w:lvl>
    <w:lvl w:ilvl="7" w:tplc="8018839C">
      <w:start w:val="1"/>
      <w:numFmt w:val="bullet"/>
      <w:lvlText w:val="o"/>
      <w:lvlJc w:val="left"/>
      <w:pPr>
        <w:ind w:left="5760" w:hanging="360"/>
      </w:pPr>
      <w:rPr>
        <w:rFonts w:ascii="Courier New" w:hAnsi="Courier New" w:hint="default"/>
      </w:rPr>
    </w:lvl>
    <w:lvl w:ilvl="8" w:tplc="5E5EA96E">
      <w:start w:val="1"/>
      <w:numFmt w:val="bullet"/>
      <w:lvlText w:val=""/>
      <w:lvlJc w:val="left"/>
      <w:pPr>
        <w:ind w:left="6480" w:hanging="360"/>
      </w:pPr>
      <w:rPr>
        <w:rFonts w:ascii="Wingdings" w:hAnsi="Wingdings" w:hint="default"/>
      </w:rPr>
    </w:lvl>
  </w:abstractNum>
  <w:abstractNum w:abstractNumId="18" w15:restartNumberingAfterBreak="0">
    <w:nsid w:val="40843C5D"/>
    <w:multiLevelType w:val="hybridMultilevel"/>
    <w:tmpl w:val="F866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EA792"/>
    <w:multiLevelType w:val="hybridMultilevel"/>
    <w:tmpl w:val="B9AED92E"/>
    <w:lvl w:ilvl="0" w:tplc="7A58F6F8">
      <w:start w:val="1"/>
      <w:numFmt w:val="bullet"/>
      <w:lvlText w:val=""/>
      <w:lvlJc w:val="left"/>
      <w:pPr>
        <w:ind w:left="720" w:hanging="360"/>
      </w:pPr>
      <w:rPr>
        <w:rFonts w:ascii="Symbol" w:hAnsi="Symbol" w:hint="default"/>
      </w:rPr>
    </w:lvl>
    <w:lvl w:ilvl="1" w:tplc="25B4B734">
      <w:start w:val="1"/>
      <w:numFmt w:val="bullet"/>
      <w:lvlText w:val="o"/>
      <w:lvlJc w:val="left"/>
      <w:pPr>
        <w:ind w:left="1440" w:hanging="360"/>
      </w:pPr>
      <w:rPr>
        <w:rFonts w:ascii="Courier New" w:hAnsi="Courier New" w:hint="default"/>
      </w:rPr>
    </w:lvl>
    <w:lvl w:ilvl="2" w:tplc="C9E6F712">
      <w:start w:val="1"/>
      <w:numFmt w:val="bullet"/>
      <w:lvlText w:val=""/>
      <w:lvlJc w:val="left"/>
      <w:pPr>
        <w:ind w:left="2160" w:hanging="360"/>
      </w:pPr>
      <w:rPr>
        <w:rFonts w:ascii="Wingdings" w:hAnsi="Wingdings" w:hint="default"/>
      </w:rPr>
    </w:lvl>
    <w:lvl w:ilvl="3" w:tplc="1C5A0D52">
      <w:start w:val="1"/>
      <w:numFmt w:val="bullet"/>
      <w:lvlText w:val=""/>
      <w:lvlJc w:val="left"/>
      <w:pPr>
        <w:ind w:left="2880" w:hanging="360"/>
      </w:pPr>
      <w:rPr>
        <w:rFonts w:ascii="Symbol" w:hAnsi="Symbol" w:hint="default"/>
      </w:rPr>
    </w:lvl>
    <w:lvl w:ilvl="4" w:tplc="3F9CD2BA">
      <w:start w:val="1"/>
      <w:numFmt w:val="bullet"/>
      <w:lvlText w:val="o"/>
      <w:lvlJc w:val="left"/>
      <w:pPr>
        <w:ind w:left="3600" w:hanging="360"/>
      </w:pPr>
      <w:rPr>
        <w:rFonts w:ascii="Courier New" w:hAnsi="Courier New" w:hint="default"/>
      </w:rPr>
    </w:lvl>
    <w:lvl w:ilvl="5" w:tplc="A33EEA42">
      <w:start w:val="1"/>
      <w:numFmt w:val="bullet"/>
      <w:lvlText w:val=""/>
      <w:lvlJc w:val="left"/>
      <w:pPr>
        <w:ind w:left="4320" w:hanging="360"/>
      </w:pPr>
      <w:rPr>
        <w:rFonts w:ascii="Wingdings" w:hAnsi="Wingdings" w:hint="default"/>
      </w:rPr>
    </w:lvl>
    <w:lvl w:ilvl="6" w:tplc="9FAABDD0">
      <w:start w:val="1"/>
      <w:numFmt w:val="bullet"/>
      <w:lvlText w:val=""/>
      <w:lvlJc w:val="left"/>
      <w:pPr>
        <w:ind w:left="5040" w:hanging="360"/>
      </w:pPr>
      <w:rPr>
        <w:rFonts w:ascii="Symbol" w:hAnsi="Symbol" w:hint="default"/>
      </w:rPr>
    </w:lvl>
    <w:lvl w:ilvl="7" w:tplc="6010A1B4">
      <w:start w:val="1"/>
      <w:numFmt w:val="bullet"/>
      <w:lvlText w:val="o"/>
      <w:lvlJc w:val="left"/>
      <w:pPr>
        <w:ind w:left="5760" w:hanging="360"/>
      </w:pPr>
      <w:rPr>
        <w:rFonts w:ascii="Courier New" w:hAnsi="Courier New" w:hint="default"/>
      </w:rPr>
    </w:lvl>
    <w:lvl w:ilvl="8" w:tplc="22162ECE">
      <w:start w:val="1"/>
      <w:numFmt w:val="bullet"/>
      <w:lvlText w:val=""/>
      <w:lvlJc w:val="left"/>
      <w:pPr>
        <w:ind w:left="6480" w:hanging="360"/>
      </w:pPr>
      <w:rPr>
        <w:rFonts w:ascii="Wingdings" w:hAnsi="Wingdings" w:hint="default"/>
      </w:rPr>
    </w:lvl>
  </w:abstractNum>
  <w:abstractNum w:abstractNumId="20" w15:restartNumberingAfterBreak="0">
    <w:nsid w:val="4E833F6D"/>
    <w:multiLevelType w:val="hybridMultilevel"/>
    <w:tmpl w:val="F0160D50"/>
    <w:lvl w:ilvl="0" w:tplc="C91A9B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468D7"/>
    <w:multiLevelType w:val="hybridMultilevel"/>
    <w:tmpl w:val="BE8A25C6"/>
    <w:lvl w:ilvl="0" w:tplc="568EDCE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B31A7"/>
    <w:multiLevelType w:val="hybridMultilevel"/>
    <w:tmpl w:val="00FC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14769"/>
    <w:multiLevelType w:val="hybridMultilevel"/>
    <w:tmpl w:val="B6CC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3F2E0"/>
    <w:multiLevelType w:val="hybridMultilevel"/>
    <w:tmpl w:val="E07462AC"/>
    <w:lvl w:ilvl="0" w:tplc="B6F69CEA">
      <w:start w:val="1"/>
      <w:numFmt w:val="bullet"/>
      <w:lvlText w:val=""/>
      <w:lvlJc w:val="left"/>
      <w:pPr>
        <w:ind w:left="720" w:hanging="360"/>
      </w:pPr>
      <w:rPr>
        <w:rFonts w:ascii="Symbol" w:hAnsi="Symbol" w:hint="default"/>
      </w:rPr>
    </w:lvl>
    <w:lvl w:ilvl="1" w:tplc="39C8F992">
      <w:start w:val="1"/>
      <w:numFmt w:val="bullet"/>
      <w:lvlText w:val="o"/>
      <w:lvlJc w:val="left"/>
      <w:pPr>
        <w:ind w:left="1440" w:hanging="360"/>
      </w:pPr>
      <w:rPr>
        <w:rFonts w:ascii="Courier New" w:hAnsi="Courier New" w:hint="default"/>
      </w:rPr>
    </w:lvl>
    <w:lvl w:ilvl="2" w:tplc="13D0588A">
      <w:start w:val="1"/>
      <w:numFmt w:val="bullet"/>
      <w:lvlText w:val=""/>
      <w:lvlJc w:val="left"/>
      <w:pPr>
        <w:ind w:left="2160" w:hanging="360"/>
      </w:pPr>
      <w:rPr>
        <w:rFonts w:ascii="Wingdings" w:hAnsi="Wingdings" w:hint="default"/>
      </w:rPr>
    </w:lvl>
    <w:lvl w:ilvl="3" w:tplc="F8B82DA0">
      <w:start w:val="1"/>
      <w:numFmt w:val="bullet"/>
      <w:lvlText w:val=""/>
      <w:lvlJc w:val="left"/>
      <w:pPr>
        <w:ind w:left="2880" w:hanging="360"/>
      </w:pPr>
      <w:rPr>
        <w:rFonts w:ascii="Symbol" w:hAnsi="Symbol" w:hint="default"/>
      </w:rPr>
    </w:lvl>
    <w:lvl w:ilvl="4" w:tplc="C55C0C86">
      <w:start w:val="1"/>
      <w:numFmt w:val="bullet"/>
      <w:lvlText w:val="o"/>
      <w:lvlJc w:val="left"/>
      <w:pPr>
        <w:ind w:left="3600" w:hanging="360"/>
      </w:pPr>
      <w:rPr>
        <w:rFonts w:ascii="Courier New" w:hAnsi="Courier New" w:hint="default"/>
      </w:rPr>
    </w:lvl>
    <w:lvl w:ilvl="5" w:tplc="C0AAC8AE">
      <w:start w:val="1"/>
      <w:numFmt w:val="bullet"/>
      <w:lvlText w:val=""/>
      <w:lvlJc w:val="left"/>
      <w:pPr>
        <w:ind w:left="4320" w:hanging="360"/>
      </w:pPr>
      <w:rPr>
        <w:rFonts w:ascii="Wingdings" w:hAnsi="Wingdings" w:hint="default"/>
      </w:rPr>
    </w:lvl>
    <w:lvl w:ilvl="6" w:tplc="6F4C2B14">
      <w:start w:val="1"/>
      <w:numFmt w:val="bullet"/>
      <w:lvlText w:val=""/>
      <w:lvlJc w:val="left"/>
      <w:pPr>
        <w:ind w:left="5040" w:hanging="360"/>
      </w:pPr>
      <w:rPr>
        <w:rFonts w:ascii="Symbol" w:hAnsi="Symbol" w:hint="default"/>
      </w:rPr>
    </w:lvl>
    <w:lvl w:ilvl="7" w:tplc="12767FE0">
      <w:start w:val="1"/>
      <w:numFmt w:val="bullet"/>
      <w:lvlText w:val="o"/>
      <w:lvlJc w:val="left"/>
      <w:pPr>
        <w:ind w:left="5760" w:hanging="360"/>
      </w:pPr>
      <w:rPr>
        <w:rFonts w:ascii="Courier New" w:hAnsi="Courier New" w:hint="default"/>
      </w:rPr>
    </w:lvl>
    <w:lvl w:ilvl="8" w:tplc="25AEE880">
      <w:start w:val="1"/>
      <w:numFmt w:val="bullet"/>
      <w:lvlText w:val=""/>
      <w:lvlJc w:val="left"/>
      <w:pPr>
        <w:ind w:left="6480" w:hanging="360"/>
      </w:pPr>
      <w:rPr>
        <w:rFonts w:ascii="Wingdings" w:hAnsi="Wingdings" w:hint="default"/>
      </w:rPr>
    </w:lvl>
  </w:abstractNum>
  <w:abstractNum w:abstractNumId="25"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542E1"/>
    <w:multiLevelType w:val="hybridMultilevel"/>
    <w:tmpl w:val="E2D82A00"/>
    <w:lvl w:ilvl="0" w:tplc="02BA1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B7976"/>
    <w:multiLevelType w:val="hybridMultilevel"/>
    <w:tmpl w:val="ACC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0E0D8"/>
    <w:multiLevelType w:val="hybridMultilevel"/>
    <w:tmpl w:val="680CF76C"/>
    <w:lvl w:ilvl="0" w:tplc="71926BAA">
      <w:start w:val="1"/>
      <w:numFmt w:val="bullet"/>
      <w:lvlText w:val=""/>
      <w:lvlJc w:val="left"/>
      <w:pPr>
        <w:ind w:left="720" w:hanging="360"/>
      </w:pPr>
      <w:rPr>
        <w:rFonts w:ascii="Symbol" w:hAnsi="Symbol" w:hint="default"/>
      </w:rPr>
    </w:lvl>
    <w:lvl w:ilvl="1" w:tplc="DA00D636">
      <w:start w:val="1"/>
      <w:numFmt w:val="bullet"/>
      <w:lvlText w:val="o"/>
      <w:lvlJc w:val="left"/>
      <w:pPr>
        <w:ind w:left="1440" w:hanging="360"/>
      </w:pPr>
      <w:rPr>
        <w:rFonts w:ascii="Courier New" w:hAnsi="Courier New" w:hint="default"/>
      </w:rPr>
    </w:lvl>
    <w:lvl w:ilvl="2" w:tplc="6302D788">
      <w:start w:val="1"/>
      <w:numFmt w:val="bullet"/>
      <w:lvlText w:val=""/>
      <w:lvlJc w:val="left"/>
      <w:pPr>
        <w:ind w:left="2160" w:hanging="360"/>
      </w:pPr>
      <w:rPr>
        <w:rFonts w:ascii="Wingdings" w:hAnsi="Wingdings" w:hint="default"/>
      </w:rPr>
    </w:lvl>
    <w:lvl w:ilvl="3" w:tplc="0F4C4176">
      <w:start w:val="1"/>
      <w:numFmt w:val="bullet"/>
      <w:lvlText w:val=""/>
      <w:lvlJc w:val="left"/>
      <w:pPr>
        <w:ind w:left="2880" w:hanging="360"/>
      </w:pPr>
      <w:rPr>
        <w:rFonts w:ascii="Symbol" w:hAnsi="Symbol" w:hint="default"/>
      </w:rPr>
    </w:lvl>
    <w:lvl w:ilvl="4" w:tplc="DA8E0BB8">
      <w:start w:val="1"/>
      <w:numFmt w:val="bullet"/>
      <w:lvlText w:val="o"/>
      <w:lvlJc w:val="left"/>
      <w:pPr>
        <w:ind w:left="3600" w:hanging="360"/>
      </w:pPr>
      <w:rPr>
        <w:rFonts w:ascii="Courier New" w:hAnsi="Courier New" w:hint="default"/>
      </w:rPr>
    </w:lvl>
    <w:lvl w:ilvl="5" w:tplc="F67A5684">
      <w:start w:val="1"/>
      <w:numFmt w:val="bullet"/>
      <w:lvlText w:val=""/>
      <w:lvlJc w:val="left"/>
      <w:pPr>
        <w:ind w:left="4320" w:hanging="360"/>
      </w:pPr>
      <w:rPr>
        <w:rFonts w:ascii="Wingdings" w:hAnsi="Wingdings" w:hint="default"/>
      </w:rPr>
    </w:lvl>
    <w:lvl w:ilvl="6" w:tplc="692C48DC">
      <w:start w:val="1"/>
      <w:numFmt w:val="bullet"/>
      <w:lvlText w:val=""/>
      <w:lvlJc w:val="left"/>
      <w:pPr>
        <w:ind w:left="5040" w:hanging="360"/>
      </w:pPr>
      <w:rPr>
        <w:rFonts w:ascii="Symbol" w:hAnsi="Symbol" w:hint="default"/>
      </w:rPr>
    </w:lvl>
    <w:lvl w:ilvl="7" w:tplc="8102B1C6">
      <w:start w:val="1"/>
      <w:numFmt w:val="bullet"/>
      <w:lvlText w:val="o"/>
      <w:lvlJc w:val="left"/>
      <w:pPr>
        <w:ind w:left="5760" w:hanging="360"/>
      </w:pPr>
      <w:rPr>
        <w:rFonts w:ascii="Courier New" w:hAnsi="Courier New" w:hint="default"/>
      </w:rPr>
    </w:lvl>
    <w:lvl w:ilvl="8" w:tplc="A9406DB2">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9"/>
  </w:num>
  <w:num w:numId="4">
    <w:abstractNumId w:val="7"/>
  </w:num>
  <w:num w:numId="5">
    <w:abstractNumId w:val="24"/>
  </w:num>
  <w:num w:numId="6">
    <w:abstractNumId w:val="2"/>
  </w:num>
  <w:num w:numId="7">
    <w:abstractNumId w:val="13"/>
  </w:num>
  <w:num w:numId="8">
    <w:abstractNumId w:val="25"/>
  </w:num>
  <w:num w:numId="9">
    <w:abstractNumId w:val="4"/>
  </w:num>
  <w:num w:numId="10">
    <w:abstractNumId w:val="3"/>
  </w:num>
  <w:num w:numId="11">
    <w:abstractNumId w:val="5"/>
  </w:num>
  <w:num w:numId="12">
    <w:abstractNumId w:val="1"/>
  </w:num>
  <w:num w:numId="13">
    <w:abstractNumId w:val="27"/>
  </w:num>
  <w:num w:numId="14">
    <w:abstractNumId w:val="22"/>
  </w:num>
  <w:num w:numId="15">
    <w:abstractNumId w:val="15"/>
  </w:num>
  <w:num w:numId="16">
    <w:abstractNumId w:val="21"/>
  </w:num>
  <w:num w:numId="17">
    <w:abstractNumId w:val="10"/>
  </w:num>
  <w:num w:numId="18">
    <w:abstractNumId w:val="26"/>
  </w:num>
  <w:num w:numId="19">
    <w:abstractNumId w:val="14"/>
  </w:num>
  <w:num w:numId="20">
    <w:abstractNumId w:val="12"/>
  </w:num>
  <w:num w:numId="21">
    <w:abstractNumId w:val="9"/>
  </w:num>
  <w:num w:numId="22">
    <w:abstractNumId w:val="20"/>
  </w:num>
  <w:num w:numId="23">
    <w:abstractNumId w:val="11"/>
  </w:num>
  <w:num w:numId="24">
    <w:abstractNumId w:val="8"/>
  </w:num>
  <w:num w:numId="25">
    <w:abstractNumId w:val="6"/>
  </w:num>
  <w:num w:numId="26">
    <w:abstractNumId w:val="16"/>
  </w:num>
  <w:num w:numId="27">
    <w:abstractNumId w:val="18"/>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0"/>
    <w:rsid w:val="00011FD8"/>
    <w:rsid w:val="00016F63"/>
    <w:rsid w:val="000210E4"/>
    <w:rsid w:val="0002257B"/>
    <w:rsid w:val="0002555A"/>
    <w:rsid w:val="00027A58"/>
    <w:rsid w:val="00071A94"/>
    <w:rsid w:val="00072A57"/>
    <w:rsid w:val="0007734C"/>
    <w:rsid w:val="000953E8"/>
    <w:rsid w:val="00095EA7"/>
    <w:rsid w:val="00097CBD"/>
    <w:rsid w:val="000A760D"/>
    <w:rsid w:val="000B29FA"/>
    <w:rsid w:val="000B39BC"/>
    <w:rsid w:val="000B5FA9"/>
    <w:rsid w:val="000C4A25"/>
    <w:rsid w:val="000D040D"/>
    <w:rsid w:val="000D3E41"/>
    <w:rsid w:val="000F6C52"/>
    <w:rsid w:val="00106618"/>
    <w:rsid w:val="001155B9"/>
    <w:rsid w:val="00117919"/>
    <w:rsid w:val="00131B2F"/>
    <w:rsid w:val="00131EAD"/>
    <w:rsid w:val="00134DF4"/>
    <w:rsid w:val="00142934"/>
    <w:rsid w:val="001447ED"/>
    <w:rsid w:val="00150DC4"/>
    <w:rsid w:val="00155F49"/>
    <w:rsid w:val="0015663B"/>
    <w:rsid w:val="00163EB2"/>
    <w:rsid w:val="00184360"/>
    <w:rsid w:val="00190322"/>
    <w:rsid w:val="00190DE5"/>
    <w:rsid w:val="00192478"/>
    <w:rsid w:val="00192961"/>
    <w:rsid w:val="001956F3"/>
    <w:rsid w:val="00196414"/>
    <w:rsid w:val="001A503C"/>
    <w:rsid w:val="001A6C53"/>
    <w:rsid w:val="001A6DA4"/>
    <w:rsid w:val="001C5228"/>
    <w:rsid w:val="001D678C"/>
    <w:rsid w:val="001E791C"/>
    <w:rsid w:val="001F1BDA"/>
    <w:rsid w:val="00203FFD"/>
    <w:rsid w:val="0022213F"/>
    <w:rsid w:val="00240490"/>
    <w:rsid w:val="00242CFB"/>
    <w:rsid w:val="002469F4"/>
    <w:rsid w:val="00255A9B"/>
    <w:rsid w:val="00255B68"/>
    <w:rsid w:val="00256D81"/>
    <w:rsid w:val="00260C02"/>
    <w:rsid w:val="002657CA"/>
    <w:rsid w:val="00273D06"/>
    <w:rsid w:val="00274D4D"/>
    <w:rsid w:val="00280DF5"/>
    <w:rsid w:val="00286AAD"/>
    <w:rsid w:val="00286CB7"/>
    <w:rsid w:val="002A5EF7"/>
    <w:rsid w:val="002B0E00"/>
    <w:rsid w:val="002B2A58"/>
    <w:rsid w:val="002B5582"/>
    <w:rsid w:val="002D37C3"/>
    <w:rsid w:val="002D69A2"/>
    <w:rsid w:val="002F3696"/>
    <w:rsid w:val="002F4327"/>
    <w:rsid w:val="002F6FA7"/>
    <w:rsid w:val="00303508"/>
    <w:rsid w:val="00304CFF"/>
    <w:rsid w:val="00313B89"/>
    <w:rsid w:val="003147B4"/>
    <w:rsid w:val="00314884"/>
    <w:rsid w:val="0031693A"/>
    <w:rsid w:val="00323E3E"/>
    <w:rsid w:val="00324D86"/>
    <w:rsid w:val="003309B6"/>
    <w:rsid w:val="00333A60"/>
    <w:rsid w:val="00333B4B"/>
    <w:rsid w:val="00335D4A"/>
    <w:rsid w:val="00340357"/>
    <w:rsid w:val="00342DF6"/>
    <w:rsid w:val="00345FF0"/>
    <w:rsid w:val="003521FF"/>
    <w:rsid w:val="00352844"/>
    <w:rsid w:val="0035399C"/>
    <w:rsid w:val="00360A36"/>
    <w:rsid w:val="00364652"/>
    <w:rsid w:val="0037783C"/>
    <w:rsid w:val="003866BB"/>
    <w:rsid w:val="003907BE"/>
    <w:rsid w:val="00392375"/>
    <w:rsid w:val="0039349A"/>
    <w:rsid w:val="00397FCD"/>
    <w:rsid w:val="003A71F4"/>
    <w:rsid w:val="003B1917"/>
    <w:rsid w:val="003C5C97"/>
    <w:rsid w:val="003D2432"/>
    <w:rsid w:val="003D4BEA"/>
    <w:rsid w:val="003D6E8A"/>
    <w:rsid w:val="003E1CF8"/>
    <w:rsid w:val="003E4E32"/>
    <w:rsid w:val="003F33D8"/>
    <w:rsid w:val="0040045D"/>
    <w:rsid w:val="00405451"/>
    <w:rsid w:val="0040794F"/>
    <w:rsid w:val="004249D7"/>
    <w:rsid w:val="00425534"/>
    <w:rsid w:val="0043257B"/>
    <w:rsid w:val="00442E0D"/>
    <w:rsid w:val="00447CD6"/>
    <w:rsid w:val="00450022"/>
    <w:rsid w:val="004636CA"/>
    <w:rsid w:val="004648B4"/>
    <w:rsid w:val="00466D1D"/>
    <w:rsid w:val="004711D1"/>
    <w:rsid w:val="00475987"/>
    <w:rsid w:val="004812C7"/>
    <w:rsid w:val="004959C9"/>
    <w:rsid w:val="004A0680"/>
    <w:rsid w:val="004A5B9C"/>
    <w:rsid w:val="004B13AA"/>
    <w:rsid w:val="004C06FB"/>
    <w:rsid w:val="004C6948"/>
    <w:rsid w:val="004D17D1"/>
    <w:rsid w:val="004D555B"/>
    <w:rsid w:val="004E0CC3"/>
    <w:rsid w:val="004E3453"/>
    <w:rsid w:val="004E5BBF"/>
    <w:rsid w:val="004F40F4"/>
    <w:rsid w:val="004F5148"/>
    <w:rsid w:val="004F735F"/>
    <w:rsid w:val="005023E5"/>
    <w:rsid w:val="00512830"/>
    <w:rsid w:val="00513608"/>
    <w:rsid w:val="005215A1"/>
    <w:rsid w:val="00525BAB"/>
    <w:rsid w:val="0053240A"/>
    <w:rsid w:val="005325AD"/>
    <w:rsid w:val="00535055"/>
    <w:rsid w:val="0054001B"/>
    <w:rsid w:val="00556BE7"/>
    <w:rsid w:val="005606A2"/>
    <w:rsid w:val="00564D87"/>
    <w:rsid w:val="00566514"/>
    <w:rsid w:val="00567754"/>
    <w:rsid w:val="00570E33"/>
    <w:rsid w:val="005800CE"/>
    <w:rsid w:val="00585D9E"/>
    <w:rsid w:val="00587980"/>
    <w:rsid w:val="0059036F"/>
    <w:rsid w:val="005979CB"/>
    <w:rsid w:val="005A3EB5"/>
    <w:rsid w:val="005A42C3"/>
    <w:rsid w:val="005B41AD"/>
    <w:rsid w:val="005C2039"/>
    <w:rsid w:val="005D298E"/>
    <w:rsid w:val="005D3CD6"/>
    <w:rsid w:val="005D46E8"/>
    <w:rsid w:val="005D6BC7"/>
    <w:rsid w:val="005E1154"/>
    <w:rsid w:val="005F36A5"/>
    <w:rsid w:val="005F541F"/>
    <w:rsid w:val="005F661D"/>
    <w:rsid w:val="005F6929"/>
    <w:rsid w:val="006105CF"/>
    <w:rsid w:val="00612430"/>
    <w:rsid w:val="00614F0B"/>
    <w:rsid w:val="00631FE8"/>
    <w:rsid w:val="006338EF"/>
    <w:rsid w:val="006407A3"/>
    <w:rsid w:val="006413E1"/>
    <w:rsid w:val="00641D16"/>
    <w:rsid w:val="0064253D"/>
    <w:rsid w:val="00647486"/>
    <w:rsid w:val="00652261"/>
    <w:rsid w:val="00654AD4"/>
    <w:rsid w:val="00664972"/>
    <w:rsid w:val="00666BA3"/>
    <w:rsid w:val="00673E28"/>
    <w:rsid w:val="00677AA0"/>
    <w:rsid w:val="0069704A"/>
    <w:rsid w:val="006B1D70"/>
    <w:rsid w:val="006B51FE"/>
    <w:rsid w:val="006C461E"/>
    <w:rsid w:val="006D0239"/>
    <w:rsid w:val="006E051E"/>
    <w:rsid w:val="006F1DE3"/>
    <w:rsid w:val="006F4F89"/>
    <w:rsid w:val="00700A67"/>
    <w:rsid w:val="00721162"/>
    <w:rsid w:val="00741D40"/>
    <w:rsid w:val="0075146D"/>
    <w:rsid w:val="0075597A"/>
    <w:rsid w:val="00767CF4"/>
    <w:rsid w:val="007705A1"/>
    <w:rsid w:val="00776966"/>
    <w:rsid w:val="00785C6B"/>
    <w:rsid w:val="007957C8"/>
    <w:rsid w:val="007A14C9"/>
    <w:rsid w:val="007A3CA1"/>
    <w:rsid w:val="007A7349"/>
    <w:rsid w:val="007B0FB8"/>
    <w:rsid w:val="007C3CE6"/>
    <w:rsid w:val="007C4CFA"/>
    <w:rsid w:val="007E4879"/>
    <w:rsid w:val="007E57F8"/>
    <w:rsid w:val="007E6ED4"/>
    <w:rsid w:val="00803D69"/>
    <w:rsid w:val="0080435E"/>
    <w:rsid w:val="0081129A"/>
    <w:rsid w:val="008117DA"/>
    <w:rsid w:val="008119F6"/>
    <w:rsid w:val="00814CFE"/>
    <w:rsid w:val="00817740"/>
    <w:rsid w:val="00824302"/>
    <w:rsid w:val="00831E03"/>
    <w:rsid w:val="008346D5"/>
    <w:rsid w:val="008403E8"/>
    <w:rsid w:val="00841624"/>
    <w:rsid w:val="00852EE6"/>
    <w:rsid w:val="00867DBC"/>
    <w:rsid w:val="00870AB4"/>
    <w:rsid w:val="00872AFF"/>
    <w:rsid w:val="00877C46"/>
    <w:rsid w:val="008A2979"/>
    <w:rsid w:val="008A6963"/>
    <w:rsid w:val="008B06FF"/>
    <w:rsid w:val="008B5060"/>
    <w:rsid w:val="008B6A01"/>
    <w:rsid w:val="008C2DCE"/>
    <w:rsid w:val="008C7B1A"/>
    <w:rsid w:val="008E43E3"/>
    <w:rsid w:val="008F102F"/>
    <w:rsid w:val="008F27E1"/>
    <w:rsid w:val="008F40CA"/>
    <w:rsid w:val="00900E89"/>
    <w:rsid w:val="0090387D"/>
    <w:rsid w:val="00904517"/>
    <w:rsid w:val="00915889"/>
    <w:rsid w:val="00920228"/>
    <w:rsid w:val="00922190"/>
    <w:rsid w:val="00942F46"/>
    <w:rsid w:val="00952709"/>
    <w:rsid w:val="009638E5"/>
    <w:rsid w:val="00980A83"/>
    <w:rsid w:val="009975E5"/>
    <w:rsid w:val="009A4C77"/>
    <w:rsid w:val="009B1301"/>
    <w:rsid w:val="009B2CB2"/>
    <w:rsid w:val="009B370F"/>
    <w:rsid w:val="009B5B40"/>
    <w:rsid w:val="009D0557"/>
    <w:rsid w:val="009D1581"/>
    <w:rsid w:val="009D6272"/>
    <w:rsid w:val="009F633C"/>
    <w:rsid w:val="00A027DC"/>
    <w:rsid w:val="00A11289"/>
    <w:rsid w:val="00A14D12"/>
    <w:rsid w:val="00A15EFA"/>
    <w:rsid w:val="00A173AC"/>
    <w:rsid w:val="00A22837"/>
    <w:rsid w:val="00A25A82"/>
    <w:rsid w:val="00A26EE5"/>
    <w:rsid w:val="00A30BBE"/>
    <w:rsid w:val="00A41628"/>
    <w:rsid w:val="00A43BCB"/>
    <w:rsid w:val="00A50673"/>
    <w:rsid w:val="00A56327"/>
    <w:rsid w:val="00A57293"/>
    <w:rsid w:val="00A57D62"/>
    <w:rsid w:val="00A66E07"/>
    <w:rsid w:val="00A6741A"/>
    <w:rsid w:val="00A71351"/>
    <w:rsid w:val="00A81E3F"/>
    <w:rsid w:val="00A9156D"/>
    <w:rsid w:val="00A9460F"/>
    <w:rsid w:val="00A9575A"/>
    <w:rsid w:val="00AA0ACB"/>
    <w:rsid w:val="00AA1ED1"/>
    <w:rsid w:val="00AA7034"/>
    <w:rsid w:val="00AB1F81"/>
    <w:rsid w:val="00AC7D17"/>
    <w:rsid w:val="00AD165C"/>
    <w:rsid w:val="00AD26B3"/>
    <w:rsid w:val="00AD5EE8"/>
    <w:rsid w:val="00AE0827"/>
    <w:rsid w:val="00AE3DEC"/>
    <w:rsid w:val="00AE5D65"/>
    <w:rsid w:val="00AF532D"/>
    <w:rsid w:val="00B02509"/>
    <w:rsid w:val="00B02BF2"/>
    <w:rsid w:val="00B10699"/>
    <w:rsid w:val="00B10CC1"/>
    <w:rsid w:val="00B11E60"/>
    <w:rsid w:val="00B1633C"/>
    <w:rsid w:val="00B22AD3"/>
    <w:rsid w:val="00B30FF5"/>
    <w:rsid w:val="00B4244B"/>
    <w:rsid w:val="00B424A3"/>
    <w:rsid w:val="00B46421"/>
    <w:rsid w:val="00B522FD"/>
    <w:rsid w:val="00B71B51"/>
    <w:rsid w:val="00B73546"/>
    <w:rsid w:val="00B806E9"/>
    <w:rsid w:val="00B81E57"/>
    <w:rsid w:val="00B83296"/>
    <w:rsid w:val="00B83F92"/>
    <w:rsid w:val="00B86216"/>
    <w:rsid w:val="00B930D4"/>
    <w:rsid w:val="00B968B8"/>
    <w:rsid w:val="00B9757B"/>
    <w:rsid w:val="00BA3A70"/>
    <w:rsid w:val="00BA3FF6"/>
    <w:rsid w:val="00BA4F60"/>
    <w:rsid w:val="00BA7BAA"/>
    <w:rsid w:val="00BB7BD8"/>
    <w:rsid w:val="00BC0FD6"/>
    <w:rsid w:val="00BC6519"/>
    <w:rsid w:val="00BD5784"/>
    <w:rsid w:val="00BD699D"/>
    <w:rsid w:val="00BF6836"/>
    <w:rsid w:val="00BF71A7"/>
    <w:rsid w:val="00BF7C9D"/>
    <w:rsid w:val="00C05B15"/>
    <w:rsid w:val="00C151BB"/>
    <w:rsid w:val="00C21F30"/>
    <w:rsid w:val="00C417C0"/>
    <w:rsid w:val="00C44B33"/>
    <w:rsid w:val="00C54891"/>
    <w:rsid w:val="00C62137"/>
    <w:rsid w:val="00C774C5"/>
    <w:rsid w:val="00C8029A"/>
    <w:rsid w:val="00C96BA8"/>
    <w:rsid w:val="00C979D7"/>
    <w:rsid w:val="00CA25F0"/>
    <w:rsid w:val="00CB0702"/>
    <w:rsid w:val="00CB113D"/>
    <w:rsid w:val="00CC1484"/>
    <w:rsid w:val="00CD2906"/>
    <w:rsid w:val="00CE0658"/>
    <w:rsid w:val="00CE3C8F"/>
    <w:rsid w:val="00CF0173"/>
    <w:rsid w:val="00CF2545"/>
    <w:rsid w:val="00D056D8"/>
    <w:rsid w:val="00D10733"/>
    <w:rsid w:val="00D17314"/>
    <w:rsid w:val="00D17A9E"/>
    <w:rsid w:val="00D17D6C"/>
    <w:rsid w:val="00D20C11"/>
    <w:rsid w:val="00D25644"/>
    <w:rsid w:val="00D25D4E"/>
    <w:rsid w:val="00D34074"/>
    <w:rsid w:val="00D36095"/>
    <w:rsid w:val="00D52AFC"/>
    <w:rsid w:val="00D530F9"/>
    <w:rsid w:val="00D551F5"/>
    <w:rsid w:val="00D66EE6"/>
    <w:rsid w:val="00D7398F"/>
    <w:rsid w:val="00D845BF"/>
    <w:rsid w:val="00DA38F8"/>
    <w:rsid w:val="00DA79EC"/>
    <w:rsid w:val="00DC2D14"/>
    <w:rsid w:val="00DC4318"/>
    <w:rsid w:val="00DE0B6D"/>
    <w:rsid w:val="00DE1821"/>
    <w:rsid w:val="00DE49D1"/>
    <w:rsid w:val="00DF39F0"/>
    <w:rsid w:val="00E01295"/>
    <w:rsid w:val="00E02526"/>
    <w:rsid w:val="00E261A1"/>
    <w:rsid w:val="00E27B6A"/>
    <w:rsid w:val="00E35A56"/>
    <w:rsid w:val="00E400B6"/>
    <w:rsid w:val="00E41B76"/>
    <w:rsid w:val="00E42222"/>
    <w:rsid w:val="00E45028"/>
    <w:rsid w:val="00E7306E"/>
    <w:rsid w:val="00E90CD9"/>
    <w:rsid w:val="00E936A5"/>
    <w:rsid w:val="00E93CF6"/>
    <w:rsid w:val="00E95A8F"/>
    <w:rsid w:val="00E978D4"/>
    <w:rsid w:val="00EA2156"/>
    <w:rsid w:val="00EB124C"/>
    <w:rsid w:val="00ED7FA1"/>
    <w:rsid w:val="00EE32C3"/>
    <w:rsid w:val="00EF3CCE"/>
    <w:rsid w:val="00F16187"/>
    <w:rsid w:val="00F2165A"/>
    <w:rsid w:val="00F231EB"/>
    <w:rsid w:val="00F25079"/>
    <w:rsid w:val="00F37E0F"/>
    <w:rsid w:val="00F4009A"/>
    <w:rsid w:val="00F524C5"/>
    <w:rsid w:val="00F671E4"/>
    <w:rsid w:val="00F67E12"/>
    <w:rsid w:val="00F716CC"/>
    <w:rsid w:val="00F7283C"/>
    <w:rsid w:val="00F8717A"/>
    <w:rsid w:val="00F93C87"/>
    <w:rsid w:val="00FA08E7"/>
    <w:rsid w:val="00FB01C4"/>
    <w:rsid w:val="00FB7ED0"/>
    <w:rsid w:val="00FC25AC"/>
    <w:rsid w:val="00FC3E4D"/>
    <w:rsid w:val="00FC51C1"/>
    <w:rsid w:val="00FC55FD"/>
    <w:rsid w:val="00FE7BFA"/>
    <w:rsid w:val="00FE7C47"/>
    <w:rsid w:val="00FF651C"/>
    <w:rsid w:val="02C68F4A"/>
    <w:rsid w:val="0446DF64"/>
    <w:rsid w:val="04675A33"/>
    <w:rsid w:val="046C4B09"/>
    <w:rsid w:val="04EAF004"/>
    <w:rsid w:val="07016221"/>
    <w:rsid w:val="07F2F056"/>
    <w:rsid w:val="0A9AC274"/>
    <w:rsid w:val="0AABFC15"/>
    <w:rsid w:val="0C40441B"/>
    <w:rsid w:val="0CD014D5"/>
    <w:rsid w:val="0D4B8EF7"/>
    <w:rsid w:val="0ECD8CDF"/>
    <w:rsid w:val="1011BB72"/>
    <w:rsid w:val="10AF7E9C"/>
    <w:rsid w:val="12CBC393"/>
    <w:rsid w:val="1362962A"/>
    <w:rsid w:val="14A963B5"/>
    <w:rsid w:val="14FE668B"/>
    <w:rsid w:val="1836074D"/>
    <w:rsid w:val="1910577B"/>
    <w:rsid w:val="196D923F"/>
    <w:rsid w:val="1980CF69"/>
    <w:rsid w:val="1A1EA4FD"/>
    <w:rsid w:val="1AABF3A3"/>
    <w:rsid w:val="1B547FB2"/>
    <w:rsid w:val="1EA35EC3"/>
    <w:rsid w:val="1ECFE873"/>
    <w:rsid w:val="1F7FE367"/>
    <w:rsid w:val="1FCBB3C2"/>
    <w:rsid w:val="208A231D"/>
    <w:rsid w:val="21C3C136"/>
    <w:rsid w:val="21EBE693"/>
    <w:rsid w:val="220BFBF9"/>
    <w:rsid w:val="224C8F2C"/>
    <w:rsid w:val="238935D2"/>
    <w:rsid w:val="2460D63B"/>
    <w:rsid w:val="24DC505D"/>
    <w:rsid w:val="26551A97"/>
    <w:rsid w:val="290431CE"/>
    <w:rsid w:val="298B4842"/>
    <w:rsid w:val="2CB0C605"/>
    <w:rsid w:val="2E510750"/>
    <w:rsid w:val="2ECAE405"/>
    <w:rsid w:val="2FE866C7"/>
    <w:rsid w:val="314AFFEF"/>
    <w:rsid w:val="31965A27"/>
    <w:rsid w:val="3267E153"/>
    <w:rsid w:val="3278A51D"/>
    <w:rsid w:val="32CDA7F3"/>
    <w:rsid w:val="33B97D60"/>
    <w:rsid w:val="34B38989"/>
    <w:rsid w:val="34E1EAB9"/>
    <w:rsid w:val="37BCA839"/>
    <w:rsid w:val="388CEE83"/>
    <w:rsid w:val="3C4A2705"/>
    <w:rsid w:val="3C713577"/>
    <w:rsid w:val="3FC0124F"/>
    <w:rsid w:val="4136C085"/>
    <w:rsid w:val="43D78EB0"/>
    <w:rsid w:val="44986A9A"/>
    <w:rsid w:val="450533DE"/>
    <w:rsid w:val="450E63A2"/>
    <w:rsid w:val="459295C4"/>
    <w:rsid w:val="465BA56B"/>
    <w:rsid w:val="46D0AF57"/>
    <w:rsid w:val="476C8445"/>
    <w:rsid w:val="48B08B4F"/>
    <w:rsid w:val="49B4ACCF"/>
    <w:rsid w:val="49D97C3D"/>
    <w:rsid w:val="4A0B1716"/>
    <w:rsid w:val="4ADDCD3A"/>
    <w:rsid w:val="4D3F3D93"/>
    <w:rsid w:val="4E590B8C"/>
    <w:rsid w:val="51D4600C"/>
    <w:rsid w:val="529D3C51"/>
    <w:rsid w:val="55301753"/>
    <w:rsid w:val="5624D64C"/>
    <w:rsid w:val="568F3E11"/>
    <w:rsid w:val="56C3C982"/>
    <w:rsid w:val="57AAEAFC"/>
    <w:rsid w:val="57AFBB92"/>
    <w:rsid w:val="586F3168"/>
    <w:rsid w:val="5A61A330"/>
    <w:rsid w:val="5C39E91E"/>
    <w:rsid w:val="5C7E5C1F"/>
    <w:rsid w:val="5D6A318C"/>
    <w:rsid w:val="5EECC7F7"/>
    <w:rsid w:val="60889858"/>
    <w:rsid w:val="6138934C"/>
    <w:rsid w:val="61DDD004"/>
    <w:rsid w:val="623EA15E"/>
    <w:rsid w:val="63D97310"/>
    <w:rsid w:val="6452FD35"/>
    <w:rsid w:val="648330BB"/>
    <w:rsid w:val="658E6BCE"/>
    <w:rsid w:val="66B61C33"/>
    <w:rsid w:val="67C58E90"/>
    <w:rsid w:val="69876D30"/>
    <w:rsid w:val="6D7C87D6"/>
    <w:rsid w:val="6D90D134"/>
    <w:rsid w:val="6F9E3599"/>
    <w:rsid w:val="70BFE39E"/>
    <w:rsid w:val="7125D94A"/>
    <w:rsid w:val="718D6B05"/>
    <w:rsid w:val="72427A09"/>
    <w:rsid w:val="7253C679"/>
    <w:rsid w:val="758B6151"/>
    <w:rsid w:val="762A2758"/>
    <w:rsid w:val="79D4E8BE"/>
    <w:rsid w:val="7A9BFDEC"/>
    <w:rsid w:val="7AFD987B"/>
    <w:rsid w:val="7B529B51"/>
    <w:rsid w:val="7C7570AA"/>
    <w:rsid w:val="7DC283D5"/>
    <w:rsid w:val="7E7B3D75"/>
    <w:rsid w:val="7F2063A8"/>
    <w:rsid w:val="7F52B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1">
    <w:name w:val="Unresolved Mention1"/>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Header">
    <w:name w:val="header"/>
    <w:basedOn w:val="Normal"/>
    <w:link w:val="HeaderChar"/>
    <w:uiPriority w:val="99"/>
    <w:unhideWhenUsed/>
    <w:rsid w:val="0084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3E8"/>
  </w:style>
  <w:style w:type="paragraph" w:styleId="Footer">
    <w:name w:val="footer"/>
    <w:basedOn w:val="Normal"/>
    <w:link w:val="FooterChar"/>
    <w:uiPriority w:val="99"/>
    <w:unhideWhenUsed/>
    <w:rsid w:val="0084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3E8"/>
  </w:style>
  <w:style w:type="character" w:customStyle="1" w:styleId="UnresolvedMention">
    <w:name w:val="Unresolved Mention"/>
    <w:basedOn w:val="DefaultParagraphFont"/>
    <w:uiPriority w:val="99"/>
    <w:semiHidden/>
    <w:unhideWhenUsed/>
    <w:rsid w:val="00386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rlingtonvt.gov/planbtv" TargetMode="External"/><Relationship Id="rId18" Type="http://schemas.openxmlformats.org/officeDocument/2006/relationships/hyperlink" Target="https://www.ready.gov/"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nia.nih.gov/news/nih-initiative-tests-home-technology-help-older-adults-age-place" TargetMode="External"/><Relationship Id="rId7" Type="http://schemas.openxmlformats.org/officeDocument/2006/relationships/settings" Target="settings.xml"/><Relationship Id="rId12" Type="http://schemas.openxmlformats.org/officeDocument/2006/relationships/hyperlink" Target="http://www.burlingtonvt.gov/planbtv" TargetMode="External"/><Relationship Id="rId17" Type="http://schemas.openxmlformats.org/officeDocument/2006/relationships/hyperlink" Target="https://www.fema.gov/about/news-multimedia/podcas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ma.gov/fact-sheet/seniors-prepare-now-emergency" TargetMode="External"/><Relationship Id="rId20" Type="http://schemas.openxmlformats.org/officeDocument/2006/relationships/hyperlink" Target="https://atp.vermon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rlingtonvt.gov/planbt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lz.org/help-support/brain_health/stay_mentally_and_socially_activ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ationalhousingtrust.org/news/climate-resilience-and-older-adults-making-connection-affordable-hous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rlingtonvt.gov/planbt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10" ma:contentTypeDescription="Create a new document." ma:contentTypeScope="" ma:versionID="9b150e3aa8a2620c69b71a1b7b7d20e5">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64eac4ce62c1e743103bcb2a76fd99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1985-C3A8-40E7-99AB-3EB27D6BA0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0a706a8-bc30-4c68-a7b3-c5d0c6f62bc3"/>
    <ds:schemaRef ds:uri="http://purl.org/dc/terms/"/>
    <ds:schemaRef ds:uri="http://schemas.openxmlformats.org/package/2006/metadata/core-properties"/>
    <ds:schemaRef ds:uri="c2c72552-9346-4ede-8379-bbfeb2b67e32"/>
    <ds:schemaRef ds:uri="http://www.w3.org/XML/1998/namespace"/>
    <ds:schemaRef ds:uri="http://purl.org/dc/dcmitype/"/>
  </ds:schemaRefs>
</ds:datastoreItem>
</file>

<file path=customXml/itemProps2.xml><?xml version="1.0" encoding="utf-8"?>
<ds:datastoreItem xmlns:ds="http://schemas.openxmlformats.org/officeDocument/2006/customXml" ds:itemID="{D1F89624-F26F-48F9-A89E-965FB47B5A1B}">
  <ds:schemaRefs>
    <ds:schemaRef ds:uri="http://schemas.microsoft.com/sharepoint/v3/contenttype/forms"/>
  </ds:schemaRefs>
</ds:datastoreItem>
</file>

<file path=customXml/itemProps3.xml><?xml version="1.0" encoding="utf-8"?>
<ds:datastoreItem xmlns:ds="http://schemas.openxmlformats.org/officeDocument/2006/customXml" ds:itemID="{ED386C0B-D5EA-4B33-8D53-347E82D05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F2758-31C4-4256-B831-B8BD8AFE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2058</Words>
  <Characters>11732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Marcella Gange</cp:lastModifiedBy>
  <cp:revision>2</cp:revision>
  <cp:lastPrinted>2023-06-07T15:21:00Z</cp:lastPrinted>
  <dcterms:created xsi:type="dcterms:W3CDTF">2024-03-17T21:32:00Z</dcterms:created>
  <dcterms:modified xsi:type="dcterms:W3CDTF">2024-03-17T21:32:00Z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