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6997D6FB" w:rsidR="00DE2A86" w:rsidRPr="00E6310A" w:rsidRDefault="009F61F3"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bookmarkStart w:id="0" w:name="_GoBack"/>
      <w:bookmarkEnd w:id="0"/>
    </w:p>
    <w:p w14:paraId="293669AB" w14:textId="16A6F8A4" w:rsidR="00D12358" w:rsidRPr="008A7A14" w:rsidRDefault="00722EC6"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April</w:t>
      </w:r>
      <w:r w:rsidR="00E115ED">
        <w:rPr>
          <w:rFonts w:ascii="Verdana" w:hAnsi="Verdana" w:cs="Verdana"/>
          <w:b/>
          <w:bCs/>
          <w:sz w:val="20"/>
          <w:szCs w:val="22"/>
        </w:rPr>
        <w:t xml:space="preserve"> </w:t>
      </w:r>
      <w:r w:rsidR="000D0935">
        <w:rPr>
          <w:rFonts w:ascii="Verdana" w:hAnsi="Verdana" w:cs="Verdana"/>
          <w:b/>
          <w:bCs/>
          <w:sz w:val="20"/>
          <w:szCs w:val="22"/>
        </w:rPr>
        <w:t>1</w:t>
      </w:r>
      <w:r>
        <w:rPr>
          <w:rFonts w:ascii="Verdana" w:hAnsi="Verdana" w:cs="Verdana"/>
          <w:b/>
          <w:bCs/>
          <w:sz w:val="20"/>
          <w:szCs w:val="22"/>
        </w:rPr>
        <w:t>9</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BB391E" w:rsidRDefault="00D12358" w:rsidP="0083426E">
      <w:pPr>
        <w:autoSpaceDE w:val="0"/>
        <w:autoSpaceDN w:val="0"/>
        <w:adjustRightInd w:val="0"/>
        <w:ind w:left="2790" w:firstLine="2160"/>
        <w:rPr>
          <w:rFonts w:ascii="Verdana" w:hAnsi="Verdana" w:cs="Verdana"/>
          <w:b/>
          <w:bCs/>
          <w:sz w:val="20"/>
          <w:szCs w:val="22"/>
        </w:rPr>
      </w:pPr>
      <w:r w:rsidRPr="00BB391E">
        <w:rPr>
          <w:rFonts w:ascii="Verdana" w:hAnsi="Verdana" w:cs="Verdana"/>
          <w:b/>
          <w:bCs/>
          <w:sz w:val="20"/>
          <w:szCs w:val="22"/>
        </w:rPr>
        <w:t>MEMBERS PRESENT:</w:t>
      </w:r>
      <w:r w:rsidR="007679F0" w:rsidRPr="00BB391E">
        <w:rPr>
          <w:rFonts w:ascii="Verdana" w:hAnsi="Verdana" w:cs="Verdana"/>
          <w:b/>
          <w:bCs/>
          <w:sz w:val="20"/>
          <w:szCs w:val="22"/>
        </w:rPr>
        <w:tab/>
      </w:r>
      <w:r w:rsidR="002E5394" w:rsidRPr="00BB391E">
        <w:rPr>
          <w:rFonts w:ascii="Verdana" w:hAnsi="Verdana" w:cs="Verdana"/>
          <w:sz w:val="16"/>
          <w:szCs w:val="20"/>
        </w:rPr>
        <w:t>Robert Hooper, Chairperson</w:t>
      </w:r>
    </w:p>
    <w:p w14:paraId="1497DC2C" w14:textId="1C9B714C" w:rsidR="002E5394" w:rsidRPr="00BB391E" w:rsidRDefault="007679F0" w:rsidP="00A26D07">
      <w:pPr>
        <w:autoSpaceDE w:val="0"/>
        <w:autoSpaceDN w:val="0"/>
        <w:adjustRightInd w:val="0"/>
        <w:ind w:left="5760" w:firstLine="2160"/>
        <w:rPr>
          <w:rFonts w:ascii="Verdana" w:hAnsi="Verdana" w:cs="Verdana"/>
          <w:sz w:val="16"/>
          <w:szCs w:val="18"/>
        </w:rPr>
      </w:pPr>
      <w:r w:rsidRPr="00BB391E">
        <w:rPr>
          <w:rFonts w:ascii="Verdana" w:hAnsi="Verdana" w:cs="Verdana"/>
          <w:sz w:val="16"/>
          <w:szCs w:val="18"/>
        </w:rPr>
        <w:t>Munir Kasti, Vice-Chairperson</w:t>
      </w:r>
    </w:p>
    <w:p w14:paraId="23424A0C" w14:textId="157832A1" w:rsidR="007679F0" w:rsidRPr="00BB391E" w:rsidRDefault="007679F0" w:rsidP="007679F0">
      <w:pPr>
        <w:autoSpaceDE w:val="0"/>
        <w:autoSpaceDN w:val="0"/>
        <w:adjustRightInd w:val="0"/>
        <w:ind w:left="2790" w:firstLine="2160"/>
        <w:rPr>
          <w:rFonts w:ascii="Verdana" w:hAnsi="Verdana" w:cs="Verdana"/>
          <w:sz w:val="16"/>
          <w:szCs w:val="18"/>
        </w:rPr>
      </w:pP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t>Patrick Robins</w:t>
      </w:r>
    </w:p>
    <w:p w14:paraId="7C26A91F" w14:textId="0251DCE9" w:rsidR="007679F0" w:rsidRPr="00BB391E" w:rsidRDefault="007679F0" w:rsidP="00A26D07">
      <w:pPr>
        <w:autoSpaceDE w:val="0"/>
        <w:autoSpaceDN w:val="0"/>
        <w:adjustRightInd w:val="0"/>
        <w:ind w:left="2790" w:firstLine="2160"/>
        <w:rPr>
          <w:rFonts w:ascii="Verdana" w:hAnsi="Verdana" w:cs="Verdana"/>
          <w:sz w:val="16"/>
          <w:szCs w:val="18"/>
        </w:rPr>
      </w:pP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t>David Mount</w:t>
      </w:r>
    </w:p>
    <w:p w14:paraId="199490CB" w14:textId="2A83266C" w:rsidR="001B47B4" w:rsidRDefault="001B47B4" w:rsidP="00A26D07">
      <w:pPr>
        <w:autoSpaceDE w:val="0"/>
        <w:autoSpaceDN w:val="0"/>
        <w:adjustRightInd w:val="0"/>
        <w:ind w:left="2790" w:firstLine="2160"/>
        <w:rPr>
          <w:rFonts w:ascii="Verdana" w:hAnsi="Verdana" w:cs="Verdana"/>
          <w:sz w:val="16"/>
          <w:szCs w:val="18"/>
        </w:rPr>
      </w:pP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t>Ben O’Brien</w:t>
      </w:r>
    </w:p>
    <w:p w14:paraId="0465B56F" w14:textId="6692EB91" w:rsidR="00F65694" w:rsidRPr="00BB391E" w:rsidRDefault="00F65694"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Daniel Gilligan</w:t>
      </w:r>
    </w:p>
    <w:p w14:paraId="3CFEEDBA" w14:textId="018BC943" w:rsidR="00D66AB7" w:rsidRPr="00BB391E" w:rsidRDefault="00D66AB7" w:rsidP="00A26D07">
      <w:pPr>
        <w:autoSpaceDE w:val="0"/>
        <w:autoSpaceDN w:val="0"/>
        <w:adjustRightInd w:val="0"/>
        <w:ind w:left="2790" w:firstLine="2160"/>
        <w:rPr>
          <w:rFonts w:ascii="Verdana" w:hAnsi="Verdana" w:cs="Verdana"/>
          <w:sz w:val="16"/>
          <w:szCs w:val="18"/>
        </w:rPr>
      </w:pP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t>Matthew Dow</w:t>
      </w:r>
    </w:p>
    <w:p w14:paraId="0E85CB70" w14:textId="46BA88DF" w:rsidR="000246F3" w:rsidRPr="00610DE3" w:rsidRDefault="000246F3" w:rsidP="00DD04B2">
      <w:pPr>
        <w:autoSpaceDE w:val="0"/>
        <w:autoSpaceDN w:val="0"/>
        <w:adjustRightInd w:val="0"/>
        <w:ind w:left="2790" w:firstLine="2160"/>
        <w:rPr>
          <w:rFonts w:ascii="Verdana" w:hAnsi="Verdana" w:cs="Verdana"/>
          <w:sz w:val="16"/>
          <w:szCs w:val="18"/>
        </w:rPr>
      </w:pP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r>
      <w:r w:rsidRPr="00BB391E">
        <w:rPr>
          <w:rFonts w:ascii="Verdana" w:hAnsi="Verdana" w:cs="Verdana"/>
          <w:sz w:val="16"/>
          <w:szCs w:val="18"/>
        </w:rPr>
        <w:tab/>
        <w:t>Katherine Schad</w:t>
      </w:r>
    </w:p>
    <w:p w14:paraId="0AB0A942" w14:textId="77777777" w:rsidR="00D12358" w:rsidRPr="00610DE3"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BB391E" w:rsidRDefault="001B10D0" w:rsidP="00C4593E">
      <w:pPr>
        <w:autoSpaceDE w:val="0"/>
        <w:autoSpaceDN w:val="0"/>
        <w:adjustRightInd w:val="0"/>
        <w:ind w:left="5760" w:hanging="810"/>
        <w:contextualSpacing/>
        <w:rPr>
          <w:rFonts w:ascii="Verdana" w:hAnsi="Verdana" w:cs="Verdana"/>
          <w:sz w:val="16"/>
          <w:szCs w:val="16"/>
        </w:rPr>
      </w:pPr>
      <w:r w:rsidRPr="00610DE3">
        <w:rPr>
          <w:rFonts w:ascii="Verdana" w:hAnsi="Verdana" w:cs="Verdana"/>
          <w:b/>
          <w:sz w:val="20"/>
          <w:szCs w:val="20"/>
        </w:rPr>
        <w:t xml:space="preserve">   </w:t>
      </w:r>
      <w:r w:rsidR="00D12358" w:rsidRPr="00BB391E">
        <w:rPr>
          <w:rFonts w:ascii="Verdana" w:hAnsi="Verdana" w:cs="Verdana"/>
          <w:b/>
          <w:sz w:val="20"/>
          <w:szCs w:val="20"/>
        </w:rPr>
        <w:t xml:space="preserve">OTHERS PRESENT: </w:t>
      </w:r>
      <w:r w:rsidR="00A76136" w:rsidRPr="00BB391E">
        <w:rPr>
          <w:rFonts w:ascii="Verdana" w:hAnsi="Verdana" w:cs="Verdana"/>
          <w:sz w:val="16"/>
          <w:szCs w:val="16"/>
        </w:rPr>
        <w:tab/>
      </w:r>
      <w:r w:rsidR="007679F0" w:rsidRPr="00BB391E">
        <w:rPr>
          <w:rFonts w:ascii="Verdana" w:hAnsi="Verdana" w:cs="Verdana"/>
          <w:bCs/>
          <w:sz w:val="16"/>
          <w:szCs w:val="16"/>
        </w:rPr>
        <w:t>Rich Goodwin</w:t>
      </w:r>
    </w:p>
    <w:p w14:paraId="54E322D9" w14:textId="294DEB18" w:rsidR="005679FE" w:rsidRPr="00BB391E" w:rsidRDefault="005679FE" w:rsidP="00C4593E">
      <w:pPr>
        <w:autoSpaceDE w:val="0"/>
        <w:autoSpaceDN w:val="0"/>
        <w:adjustRightInd w:val="0"/>
        <w:ind w:left="5760" w:hanging="810"/>
        <w:contextualSpacing/>
        <w:rPr>
          <w:rFonts w:ascii="Verdana" w:hAnsi="Verdana" w:cs="Verdana"/>
          <w:bCs/>
          <w:sz w:val="16"/>
          <w:szCs w:val="16"/>
        </w:rPr>
      </w:pPr>
      <w:r w:rsidRPr="00BB391E">
        <w:rPr>
          <w:rFonts w:ascii="Verdana" w:hAnsi="Verdana" w:cs="Verdana"/>
          <w:bCs/>
          <w:sz w:val="16"/>
          <w:szCs w:val="16"/>
        </w:rPr>
        <w:tab/>
      </w:r>
      <w:r w:rsidRPr="00BB391E">
        <w:rPr>
          <w:rFonts w:ascii="Verdana" w:hAnsi="Verdana" w:cs="Verdana"/>
          <w:bCs/>
          <w:sz w:val="16"/>
          <w:szCs w:val="16"/>
        </w:rPr>
        <w:tab/>
      </w:r>
      <w:r w:rsidRPr="00BB391E">
        <w:rPr>
          <w:rFonts w:ascii="Verdana" w:hAnsi="Verdana" w:cs="Verdana"/>
          <w:bCs/>
          <w:sz w:val="16"/>
          <w:szCs w:val="16"/>
        </w:rPr>
        <w:tab/>
      </w:r>
      <w:r w:rsidRPr="00BB391E">
        <w:rPr>
          <w:rFonts w:ascii="Verdana" w:hAnsi="Verdana" w:cs="Verdana"/>
          <w:bCs/>
          <w:sz w:val="16"/>
          <w:szCs w:val="16"/>
        </w:rPr>
        <w:tab/>
        <w:t>Chris Rowlins</w:t>
      </w:r>
    </w:p>
    <w:p w14:paraId="2D40B41D" w14:textId="26DF53D3" w:rsidR="005679FE" w:rsidRDefault="005679FE" w:rsidP="00C4593E">
      <w:pPr>
        <w:autoSpaceDE w:val="0"/>
        <w:autoSpaceDN w:val="0"/>
        <w:adjustRightInd w:val="0"/>
        <w:ind w:left="5760" w:hanging="810"/>
        <w:contextualSpacing/>
        <w:rPr>
          <w:rFonts w:ascii="Verdana" w:hAnsi="Verdana" w:cs="Verdana"/>
          <w:bCs/>
          <w:sz w:val="16"/>
          <w:szCs w:val="16"/>
        </w:rPr>
      </w:pPr>
      <w:r w:rsidRPr="00BB391E">
        <w:rPr>
          <w:rFonts w:ascii="Verdana" w:hAnsi="Verdana" w:cs="Verdana"/>
          <w:bCs/>
          <w:sz w:val="16"/>
          <w:szCs w:val="16"/>
        </w:rPr>
        <w:tab/>
      </w:r>
      <w:r w:rsidRPr="00BB391E">
        <w:rPr>
          <w:rFonts w:ascii="Verdana" w:hAnsi="Verdana" w:cs="Verdana"/>
          <w:bCs/>
          <w:sz w:val="16"/>
          <w:szCs w:val="16"/>
        </w:rPr>
        <w:tab/>
      </w:r>
      <w:r w:rsidRPr="00BB391E">
        <w:rPr>
          <w:rFonts w:ascii="Verdana" w:hAnsi="Verdana" w:cs="Verdana"/>
          <w:bCs/>
          <w:sz w:val="16"/>
          <w:szCs w:val="16"/>
        </w:rPr>
        <w:tab/>
      </w:r>
      <w:r w:rsidRPr="00BB391E">
        <w:rPr>
          <w:rFonts w:ascii="Verdana" w:hAnsi="Verdana" w:cs="Verdana"/>
          <w:bCs/>
          <w:sz w:val="16"/>
          <w:szCs w:val="16"/>
        </w:rPr>
        <w:tab/>
        <w:t>Kate Pizzi</w:t>
      </w:r>
    </w:p>
    <w:p w14:paraId="609F94B3" w14:textId="1B659B72" w:rsidR="00322F7D" w:rsidRDefault="00322F7D"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 Str</w:t>
      </w:r>
      <w:r w:rsidR="00172697">
        <w:rPr>
          <w:rFonts w:ascii="Verdana" w:hAnsi="Verdana" w:cs="Verdana"/>
          <w:bCs/>
          <w:sz w:val="16"/>
          <w:szCs w:val="16"/>
        </w:rPr>
        <w:t>ouse</w:t>
      </w:r>
    </w:p>
    <w:p w14:paraId="24093497" w14:textId="00F0717B" w:rsidR="00337A0F" w:rsidRPr="00BB391E" w:rsidRDefault="00337A0F"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Justin St. James</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2C9FDCC4" w:rsidR="0003523E" w:rsidRPr="00722EC6"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33F85A4" w14:textId="1D8413B4" w:rsidR="006323D1" w:rsidRPr="00722EC6" w:rsidRDefault="006323D1" w:rsidP="0003523E">
      <w:pPr>
        <w:pStyle w:val="NormalWeb"/>
        <w:shd w:val="clear" w:color="auto" w:fill="FFFFFF"/>
        <w:spacing w:before="0" w:beforeAutospacing="0" w:after="0" w:afterAutospacing="0"/>
        <w:rPr>
          <w:rFonts w:ascii="Verdana" w:hAnsi="Verdana"/>
          <w:b/>
          <w:bCs/>
          <w:sz w:val="18"/>
          <w:szCs w:val="18"/>
        </w:rPr>
      </w:pPr>
      <w:r w:rsidRPr="00722EC6">
        <w:rPr>
          <w:rFonts w:ascii="Verdana" w:hAnsi="Verdana"/>
          <w:b/>
          <w:bCs/>
          <w:sz w:val="18"/>
          <w:szCs w:val="18"/>
        </w:rPr>
        <w:t xml:space="preserve">MOTION by </w:t>
      </w:r>
      <w:r w:rsidR="00BB391E">
        <w:rPr>
          <w:rFonts w:ascii="Verdana" w:hAnsi="Verdana"/>
          <w:b/>
          <w:bCs/>
          <w:sz w:val="18"/>
          <w:szCs w:val="18"/>
        </w:rPr>
        <w:t>Patrick Robins</w:t>
      </w:r>
      <w:r w:rsidRPr="00722EC6">
        <w:rPr>
          <w:rFonts w:ascii="Verdana" w:hAnsi="Verdana"/>
          <w:b/>
          <w:bCs/>
          <w:sz w:val="18"/>
          <w:szCs w:val="18"/>
        </w:rPr>
        <w:t xml:space="preserve">, SECOND by </w:t>
      </w:r>
      <w:r w:rsidR="00BB391E" w:rsidRPr="00BB391E">
        <w:rPr>
          <w:rFonts w:ascii="Verdana" w:hAnsi="Verdana"/>
          <w:b/>
          <w:bCs/>
          <w:sz w:val="18"/>
          <w:szCs w:val="18"/>
        </w:rPr>
        <w:t>Ben O’Brien</w:t>
      </w:r>
      <w:r w:rsidRPr="00BB391E">
        <w:rPr>
          <w:rFonts w:ascii="Verdana" w:hAnsi="Verdana"/>
          <w:b/>
          <w:bCs/>
          <w:sz w:val="18"/>
          <w:szCs w:val="18"/>
        </w:rPr>
        <w:t>,</w:t>
      </w:r>
      <w:r w:rsidRPr="00722EC6">
        <w:rPr>
          <w:rFonts w:ascii="Verdana" w:hAnsi="Verdana"/>
          <w:b/>
          <w:bCs/>
          <w:sz w:val="18"/>
          <w:szCs w:val="18"/>
        </w:rPr>
        <w:t xml:space="preserve"> to adopt the agenda. </w:t>
      </w:r>
    </w:p>
    <w:p w14:paraId="7BBF6571" w14:textId="78A38CB2" w:rsidR="006323D1" w:rsidRPr="00722EC6" w:rsidRDefault="006323D1" w:rsidP="0003523E">
      <w:pPr>
        <w:pStyle w:val="NormalWeb"/>
        <w:shd w:val="clear" w:color="auto" w:fill="FFFFFF"/>
        <w:spacing w:before="0" w:beforeAutospacing="0" w:after="0" w:afterAutospacing="0"/>
        <w:rPr>
          <w:rFonts w:ascii="Verdana" w:hAnsi="Verdana"/>
          <w:b/>
          <w:bCs/>
          <w:sz w:val="18"/>
          <w:szCs w:val="18"/>
        </w:rPr>
      </w:pPr>
    </w:p>
    <w:p w14:paraId="35597131" w14:textId="21D28741" w:rsidR="006323D1" w:rsidRPr="00722EC6" w:rsidRDefault="006323D1" w:rsidP="0003523E">
      <w:pPr>
        <w:pStyle w:val="NormalWeb"/>
        <w:shd w:val="clear" w:color="auto" w:fill="FFFFFF"/>
        <w:spacing w:before="0" w:beforeAutospacing="0" w:after="0" w:afterAutospacing="0"/>
        <w:rPr>
          <w:rFonts w:ascii="Verdana" w:hAnsi="Verdana"/>
          <w:b/>
          <w:bCs/>
          <w:sz w:val="18"/>
          <w:szCs w:val="18"/>
        </w:rPr>
      </w:pPr>
      <w:r w:rsidRPr="00722EC6">
        <w:rPr>
          <w:rFonts w:ascii="Verdana" w:hAnsi="Verdana"/>
          <w:b/>
          <w:bCs/>
          <w:sz w:val="18"/>
          <w:szCs w:val="18"/>
        </w:rPr>
        <w:t>VOTING: unanimous; motion carries</w:t>
      </w:r>
      <w:r w:rsidR="00722EC6" w:rsidRPr="00722EC6">
        <w:rPr>
          <w:rFonts w:ascii="Verdana" w:hAnsi="Verdana"/>
          <w:b/>
          <w:bCs/>
          <w:sz w:val="18"/>
          <w:szCs w:val="18"/>
        </w:rPr>
        <w:t>.</w:t>
      </w:r>
      <w:r w:rsidRPr="00722EC6">
        <w:rPr>
          <w:rFonts w:ascii="Verdana" w:hAnsi="Verdana"/>
          <w:b/>
          <w:bCs/>
          <w:sz w:val="18"/>
          <w:szCs w:val="18"/>
        </w:rPr>
        <w:t xml:space="preserve"> </w:t>
      </w:r>
    </w:p>
    <w:p w14:paraId="28AEE4E1" w14:textId="3DE5EE3D" w:rsidR="005502CC" w:rsidRPr="00EF2D29" w:rsidRDefault="0003523E" w:rsidP="0003523E">
      <w:pPr>
        <w:pStyle w:val="NormalWeb"/>
        <w:shd w:val="clear" w:color="auto" w:fill="FFFFFF"/>
        <w:spacing w:before="0" w:beforeAutospacing="0" w:after="0" w:afterAutospacing="0"/>
        <w:rPr>
          <w:rFonts w:ascii="Verdana" w:hAnsi="Verdana"/>
          <w:b/>
          <w:bCs/>
          <w:sz w:val="17"/>
          <w:szCs w:val="17"/>
        </w:rPr>
      </w:pPr>
      <w:r w:rsidRPr="00EF2D29">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4D8A1BA2" w:rsidR="00BB077D" w:rsidRPr="00722EC6"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7DD5CA5D" w14:textId="17B702B4" w:rsidR="00722EC6" w:rsidRDefault="00A935C3" w:rsidP="00857773">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722EC6">
        <w:rPr>
          <w:rFonts w:ascii="Verdana" w:hAnsi="Verdana"/>
          <w:b/>
          <w:bCs/>
          <w:sz w:val="22"/>
          <w:szCs w:val="22"/>
          <w:bdr w:val="none" w:sz="0" w:space="0" w:color="auto" w:frame="1"/>
        </w:rPr>
        <w:t>APPROVE MEETING MINUTES</w:t>
      </w:r>
    </w:p>
    <w:p w14:paraId="62EF7374" w14:textId="5C684C5B" w:rsidR="00722EC6" w:rsidRDefault="00722EC6" w:rsidP="00722EC6">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January 21, 2021 – </w:t>
      </w:r>
    </w:p>
    <w:p w14:paraId="60834FEE" w14:textId="5E47BA73" w:rsidR="00722EC6" w:rsidRDefault="00722EC6" w:rsidP="00722EC6">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February 18, 2021 – </w:t>
      </w:r>
    </w:p>
    <w:p w14:paraId="1111B1A4" w14:textId="4BA26C77" w:rsidR="00722EC6" w:rsidRDefault="00722EC6" w:rsidP="00722EC6">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March 15, 2021 </w:t>
      </w:r>
      <w:r w:rsidR="00BB391E">
        <w:rPr>
          <w:rFonts w:ascii="Verdana" w:hAnsi="Verdana"/>
          <w:sz w:val="18"/>
          <w:szCs w:val="18"/>
          <w:bdr w:val="none" w:sz="0" w:space="0" w:color="auto" w:frame="1"/>
        </w:rPr>
        <w:t>–</w:t>
      </w:r>
      <w:r>
        <w:rPr>
          <w:rFonts w:ascii="Verdana" w:hAnsi="Verdana"/>
          <w:sz w:val="18"/>
          <w:szCs w:val="18"/>
          <w:bdr w:val="none" w:sz="0" w:space="0" w:color="auto" w:frame="1"/>
        </w:rPr>
        <w:t xml:space="preserve"> </w:t>
      </w:r>
    </w:p>
    <w:p w14:paraId="3C266BCA" w14:textId="3346EF28" w:rsidR="00BB391E" w:rsidRDefault="00BB391E" w:rsidP="00BB391E">
      <w:pPr>
        <w:shd w:val="clear" w:color="auto" w:fill="FFFFFF"/>
        <w:rPr>
          <w:rFonts w:ascii="Verdana" w:hAnsi="Verdana"/>
          <w:sz w:val="18"/>
          <w:szCs w:val="18"/>
          <w:bdr w:val="none" w:sz="0" w:space="0" w:color="auto" w:frame="1"/>
        </w:rPr>
      </w:pPr>
    </w:p>
    <w:p w14:paraId="4A8F0FF4" w14:textId="77777777" w:rsidR="00844E9C" w:rsidRDefault="00BB391E" w:rsidP="00BB391E">
      <w:p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lastRenderedPageBreak/>
        <w:t>David Mount</w:t>
      </w:r>
      <w:r w:rsidR="00844E9C">
        <w:rPr>
          <w:rFonts w:ascii="Verdana" w:hAnsi="Verdana"/>
          <w:sz w:val="18"/>
          <w:szCs w:val="18"/>
          <w:bdr w:val="none" w:sz="0" w:space="0" w:color="auto" w:frame="1"/>
        </w:rPr>
        <w:t xml:space="preserve"> noted that a motion to accept the COLA as presented was not captured in the January 21, 2021 meeting minutes. </w:t>
      </w:r>
      <w:r>
        <w:rPr>
          <w:rFonts w:ascii="Verdana" w:hAnsi="Verdana"/>
          <w:sz w:val="18"/>
          <w:szCs w:val="18"/>
          <w:bdr w:val="none" w:sz="0" w:space="0" w:color="auto" w:frame="1"/>
        </w:rPr>
        <w:t xml:space="preserve"> </w:t>
      </w:r>
    </w:p>
    <w:p w14:paraId="2D84AEB7" w14:textId="6745EB20" w:rsidR="00844E9C" w:rsidRDefault="00844E9C" w:rsidP="00BB391E">
      <w:pPr>
        <w:shd w:val="clear" w:color="auto" w:fill="FFFFFF"/>
        <w:rPr>
          <w:rFonts w:ascii="Verdana" w:hAnsi="Verdana"/>
          <w:sz w:val="18"/>
          <w:szCs w:val="18"/>
          <w:bdr w:val="none" w:sz="0" w:space="0" w:color="auto" w:frame="1"/>
        </w:rPr>
      </w:pPr>
    </w:p>
    <w:p w14:paraId="005A2AAF" w14:textId="1B227344"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MOTION by David Mount</w:t>
      </w:r>
      <w:r>
        <w:rPr>
          <w:rFonts w:ascii="Verdana" w:hAnsi="Verdana"/>
          <w:b/>
          <w:bCs/>
          <w:sz w:val="18"/>
          <w:szCs w:val="18"/>
          <w:bdr w:val="none" w:sz="0" w:space="0" w:color="auto" w:frame="1"/>
        </w:rPr>
        <w:t xml:space="preserve"> </w:t>
      </w:r>
      <w:r w:rsidRPr="00844E9C">
        <w:rPr>
          <w:rFonts w:ascii="Verdana" w:hAnsi="Verdana"/>
          <w:b/>
          <w:bCs/>
          <w:sz w:val="18"/>
          <w:szCs w:val="18"/>
          <w:bdr w:val="none" w:sz="0" w:space="0" w:color="auto" w:frame="1"/>
        </w:rPr>
        <w:t xml:space="preserve">to amend the minutes of January 21, 2021 to add a motion to accept a COLA of 0% as presented by the City administration, with all in favor except for 1 opposing vote from Ben O’Brien. </w:t>
      </w:r>
    </w:p>
    <w:p w14:paraId="166445F3" w14:textId="1FDC410A" w:rsidR="00844E9C" w:rsidRPr="00844E9C" w:rsidRDefault="00844E9C" w:rsidP="00BB391E">
      <w:pPr>
        <w:shd w:val="clear" w:color="auto" w:fill="FFFFFF"/>
        <w:rPr>
          <w:rFonts w:ascii="Verdana" w:hAnsi="Verdana"/>
          <w:b/>
          <w:bCs/>
          <w:sz w:val="18"/>
          <w:szCs w:val="18"/>
          <w:bdr w:val="none" w:sz="0" w:space="0" w:color="auto" w:frame="1"/>
        </w:rPr>
      </w:pPr>
    </w:p>
    <w:p w14:paraId="5FB7D43A" w14:textId="6D6ED080"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VOTING: unanimous; motion carries.</w:t>
      </w:r>
    </w:p>
    <w:p w14:paraId="4F41B077" w14:textId="261BA9B6" w:rsidR="00844E9C" w:rsidRPr="00844E9C" w:rsidRDefault="00844E9C" w:rsidP="00BB391E">
      <w:pPr>
        <w:shd w:val="clear" w:color="auto" w:fill="FFFFFF"/>
        <w:rPr>
          <w:rFonts w:ascii="Verdana" w:hAnsi="Verdana"/>
          <w:b/>
          <w:bCs/>
          <w:sz w:val="18"/>
          <w:szCs w:val="18"/>
          <w:bdr w:val="none" w:sz="0" w:space="0" w:color="auto" w:frame="1"/>
        </w:rPr>
      </w:pPr>
    </w:p>
    <w:p w14:paraId="7127E3BE" w14:textId="032C4F02"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MOTION to approve the January 21, 2021, February 18, 2021, and March 15, 2021 minutes as amended.</w:t>
      </w:r>
    </w:p>
    <w:p w14:paraId="55DFA1D1" w14:textId="7F4FC191" w:rsidR="00844E9C" w:rsidRPr="00844E9C" w:rsidRDefault="00844E9C" w:rsidP="00BB391E">
      <w:pPr>
        <w:shd w:val="clear" w:color="auto" w:fill="FFFFFF"/>
        <w:rPr>
          <w:rFonts w:ascii="Verdana" w:hAnsi="Verdana"/>
          <w:b/>
          <w:bCs/>
          <w:sz w:val="18"/>
          <w:szCs w:val="18"/>
          <w:bdr w:val="none" w:sz="0" w:space="0" w:color="auto" w:frame="1"/>
        </w:rPr>
      </w:pPr>
    </w:p>
    <w:p w14:paraId="31C1C513" w14:textId="56B1E1B2"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5E2583EE" w:rsidR="004D606C" w:rsidRPr="004D606C" w:rsidRDefault="00722EC6" w:rsidP="00857773">
      <w:pPr>
        <w:shd w:val="clear" w:color="auto" w:fill="FFFFFF"/>
        <w:rPr>
          <w:rFonts w:ascii="Verdana" w:hAnsi="Verdana"/>
          <w:b/>
          <w:bCs/>
          <w:sz w:val="22"/>
          <w:szCs w:val="22"/>
        </w:rPr>
      </w:pPr>
      <w:r>
        <w:rPr>
          <w:rFonts w:ascii="Verdana" w:hAnsi="Verdana"/>
          <w:b/>
          <w:bCs/>
          <w:sz w:val="22"/>
          <w:szCs w:val="22"/>
          <w:bdr w:val="none" w:sz="0" w:space="0" w:color="auto" w:frame="1"/>
        </w:rPr>
        <w:t xml:space="preserve">4.0 </w:t>
      </w:r>
      <w:r>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09A92894" w:rsidR="000D0935" w:rsidRDefault="00722EC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Default="00857773" w:rsidP="00722EC6">
      <w:pPr>
        <w:pStyle w:val="NormalWeb"/>
        <w:shd w:val="clear" w:color="auto" w:fill="FFFFFF"/>
        <w:spacing w:before="0" w:beforeAutospacing="0" w:after="0" w:afterAutospacing="0"/>
        <w:rPr>
          <w:rFonts w:ascii="Verdana" w:hAnsi="Verdana"/>
          <w:sz w:val="18"/>
          <w:szCs w:val="18"/>
        </w:rPr>
      </w:pPr>
    </w:p>
    <w:p w14:paraId="74E496FA" w14:textId="3D8502FF"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Betty Gill, Class B, $1,109.33</w:t>
      </w:r>
    </w:p>
    <w:p w14:paraId="32D0CA7A" w14:textId="3B075B1D"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proofErr w:type="spellStart"/>
      <w:r>
        <w:rPr>
          <w:rFonts w:ascii="Verdana" w:hAnsi="Verdana"/>
          <w:sz w:val="18"/>
          <w:szCs w:val="18"/>
        </w:rPr>
        <w:t>Bonni</w:t>
      </w:r>
      <w:proofErr w:type="spellEnd"/>
      <w:r>
        <w:rPr>
          <w:rFonts w:ascii="Verdana" w:hAnsi="Verdana"/>
          <w:sz w:val="18"/>
          <w:szCs w:val="18"/>
        </w:rPr>
        <w:t xml:space="preserve"> </w:t>
      </w:r>
      <w:proofErr w:type="spellStart"/>
      <w:r>
        <w:rPr>
          <w:rFonts w:ascii="Verdana" w:hAnsi="Verdana"/>
          <w:sz w:val="18"/>
          <w:szCs w:val="18"/>
        </w:rPr>
        <w:t>Clavelle</w:t>
      </w:r>
      <w:proofErr w:type="spellEnd"/>
      <w:r>
        <w:rPr>
          <w:rFonts w:ascii="Verdana" w:hAnsi="Verdana"/>
          <w:sz w:val="18"/>
          <w:szCs w:val="18"/>
        </w:rPr>
        <w:t>, Class B, $214.66</w:t>
      </w:r>
    </w:p>
    <w:p w14:paraId="243F4CB1" w14:textId="77C58287"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Charles Cavanaugh, Class B, $62.63</w:t>
      </w:r>
    </w:p>
    <w:p w14:paraId="6F2D7E75" w14:textId="093FBC86"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Cynthia Cartier, Class B, $169.24</w:t>
      </w:r>
    </w:p>
    <w:p w14:paraId="6D3028AF" w14:textId="69978B69"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Jerry Tomlinson, Class B, $549.20</w:t>
      </w:r>
    </w:p>
    <w:p w14:paraId="75CC380C" w14:textId="7C7CADE4"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 xml:space="preserve">Julie </w:t>
      </w:r>
      <w:proofErr w:type="spellStart"/>
      <w:r>
        <w:rPr>
          <w:rFonts w:ascii="Verdana" w:hAnsi="Verdana"/>
          <w:sz w:val="18"/>
          <w:szCs w:val="18"/>
        </w:rPr>
        <w:t>Cadwallder</w:t>
      </w:r>
      <w:proofErr w:type="spellEnd"/>
      <w:r>
        <w:rPr>
          <w:rFonts w:ascii="Verdana" w:hAnsi="Verdana"/>
          <w:sz w:val="18"/>
          <w:szCs w:val="18"/>
        </w:rPr>
        <w:t>, Class B, $786.18</w:t>
      </w:r>
    </w:p>
    <w:p w14:paraId="56280B4D" w14:textId="15678DD1"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Melissa Allen, Class B, $734.35</w:t>
      </w:r>
    </w:p>
    <w:p w14:paraId="40B8467E" w14:textId="136B1074"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Michelle Lefkowitz, Class B, $37.25</w:t>
      </w:r>
    </w:p>
    <w:p w14:paraId="0D62E000" w14:textId="77200D22"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 xml:space="preserve">Robert </w:t>
      </w:r>
      <w:proofErr w:type="spellStart"/>
      <w:r>
        <w:rPr>
          <w:rFonts w:ascii="Verdana" w:hAnsi="Verdana"/>
          <w:sz w:val="18"/>
          <w:szCs w:val="18"/>
        </w:rPr>
        <w:t>L’Ecuyer</w:t>
      </w:r>
      <w:proofErr w:type="spellEnd"/>
      <w:r>
        <w:rPr>
          <w:rFonts w:ascii="Verdana" w:hAnsi="Verdana"/>
          <w:sz w:val="18"/>
          <w:szCs w:val="18"/>
        </w:rPr>
        <w:t>, Class B, $602.19</w:t>
      </w:r>
    </w:p>
    <w:p w14:paraId="23A4D90C" w14:textId="712DF1CE" w:rsidR="00722EC6" w:rsidRDefault="00722EC6" w:rsidP="00722EC6">
      <w:pPr>
        <w:pStyle w:val="NormalWeb"/>
        <w:numPr>
          <w:ilvl w:val="0"/>
          <w:numId w:val="38"/>
        </w:numPr>
        <w:shd w:val="clear" w:color="auto" w:fill="FFFFFF"/>
        <w:spacing w:before="0" w:beforeAutospacing="0" w:after="0" w:afterAutospacing="0"/>
        <w:rPr>
          <w:rFonts w:ascii="Verdana" w:hAnsi="Verdana"/>
          <w:sz w:val="18"/>
          <w:szCs w:val="18"/>
        </w:rPr>
      </w:pPr>
      <w:r>
        <w:rPr>
          <w:rFonts w:ascii="Verdana" w:hAnsi="Verdana"/>
          <w:sz w:val="18"/>
          <w:szCs w:val="18"/>
        </w:rPr>
        <w:t>Rosemary Rawlings, Class B, $32.76</w:t>
      </w:r>
    </w:p>
    <w:p w14:paraId="0AA268F8" w14:textId="13A1B2C3" w:rsidR="00BB391E" w:rsidRDefault="00BB391E" w:rsidP="00BB391E">
      <w:pPr>
        <w:pStyle w:val="NormalWeb"/>
        <w:shd w:val="clear" w:color="auto" w:fill="FFFFFF"/>
        <w:spacing w:before="0" w:beforeAutospacing="0" w:after="0" w:afterAutospacing="0"/>
        <w:rPr>
          <w:rFonts w:ascii="Verdana" w:hAnsi="Verdana"/>
          <w:sz w:val="18"/>
          <w:szCs w:val="18"/>
        </w:rPr>
      </w:pPr>
    </w:p>
    <w:p w14:paraId="3D538CF3" w14:textId="75B54729" w:rsidR="00BB391E" w:rsidRDefault="00BB391E" w:rsidP="00BB391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Patrick Robins asked about when vesting occurs. Dan Gilligan replied that full vesting occurs after 5 years, but that employees are partially vested at 3 years. </w:t>
      </w:r>
    </w:p>
    <w:p w14:paraId="4677F232" w14:textId="02933D36" w:rsidR="00BB391E" w:rsidRDefault="00BB391E" w:rsidP="00BB391E">
      <w:pPr>
        <w:pStyle w:val="NormalWeb"/>
        <w:shd w:val="clear" w:color="auto" w:fill="FFFFFF"/>
        <w:spacing w:before="0" w:beforeAutospacing="0" w:after="0" w:afterAutospacing="0"/>
        <w:rPr>
          <w:rFonts w:ascii="Verdana" w:hAnsi="Verdana"/>
          <w:sz w:val="18"/>
          <w:szCs w:val="18"/>
        </w:rPr>
      </w:pPr>
    </w:p>
    <w:p w14:paraId="659FFA4F" w14:textId="3B860E44" w:rsidR="00BB391E" w:rsidRDefault="00BB391E" w:rsidP="00BB391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O’Brien requested a discussion at a future meeting to discuss </w:t>
      </w:r>
      <w:proofErr w:type="spellStart"/>
      <w:r>
        <w:rPr>
          <w:rFonts w:ascii="Verdana" w:hAnsi="Verdana"/>
          <w:sz w:val="18"/>
          <w:szCs w:val="18"/>
        </w:rPr>
        <w:t>minimus</w:t>
      </w:r>
      <w:proofErr w:type="spellEnd"/>
      <w:r>
        <w:rPr>
          <w:rFonts w:ascii="Verdana" w:hAnsi="Verdana"/>
          <w:sz w:val="18"/>
          <w:szCs w:val="18"/>
        </w:rPr>
        <w:t xml:space="preserve"> payments, citing concerns about costs to the system. Finance Director Goodwin noted that the Board cannot deny members’ applications, but the Board can elect to choose to approve retirement applications and pay out on a less frequent basis, such as quarterly, semi-annually, or annually. </w:t>
      </w:r>
    </w:p>
    <w:p w14:paraId="760CEF58" w14:textId="77777777" w:rsidR="00722EC6" w:rsidRDefault="00722EC6" w:rsidP="00F71B3C">
      <w:pPr>
        <w:pStyle w:val="NormalWeb"/>
        <w:shd w:val="clear" w:color="auto" w:fill="FFFFFF"/>
        <w:spacing w:before="0" w:beforeAutospacing="0" w:after="0" w:afterAutospacing="0"/>
        <w:rPr>
          <w:rFonts w:ascii="Verdana" w:hAnsi="Verdana"/>
          <w:b/>
          <w:bCs/>
          <w:sz w:val="18"/>
          <w:szCs w:val="18"/>
        </w:rPr>
      </w:pPr>
    </w:p>
    <w:p w14:paraId="2122A032" w14:textId="79F63752"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B391E">
        <w:rPr>
          <w:rFonts w:ascii="Verdana" w:hAnsi="Verdana"/>
          <w:b/>
          <w:bCs/>
          <w:sz w:val="18"/>
          <w:szCs w:val="18"/>
        </w:rPr>
        <w:t>Ben O’Brien,</w:t>
      </w:r>
      <w:r w:rsidRPr="00983B78">
        <w:rPr>
          <w:rFonts w:ascii="Verdana" w:hAnsi="Verdana"/>
          <w:b/>
          <w:bCs/>
          <w:sz w:val="18"/>
          <w:szCs w:val="18"/>
        </w:rPr>
        <w:t xml:space="preserve"> SECOND by </w:t>
      </w:r>
      <w:r w:rsidR="00BB391E">
        <w:rPr>
          <w:rFonts w:ascii="Verdana" w:hAnsi="Verdana"/>
          <w:b/>
          <w:bCs/>
          <w:sz w:val="18"/>
          <w:szCs w:val="18"/>
        </w:rPr>
        <w:t>Matthew Dow</w:t>
      </w:r>
      <w:r w:rsidRPr="00983B78">
        <w:rPr>
          <w:rFonts w:ascii="Verdana" w:hAnsi="Verdana"/>
          <w:b/>
          <w:bCs/>
          <w:sz w:val="18"/>
          <w:szCs w:val="18"/>
        </w:rPr>
        <w:t>,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5E2E79E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6783760E"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43FD820" w14:textId="0956E2CE" w:rsidR="004D606C" w:rsidRPr="004D606C" w:rsidRDefault="00722EC6"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5</w:t>
      </w:r>
      <w:r w:rsidR="004D606C" w:rsidRPr="004D606C">
        <w:rPr>
          <w:rFonts w:ascii="Verdana" w:hAnsi="Verdana"/>
          <w:b/>
          <w:bCs/>
          <w:sz w:val="22"/>
          <w:szCs w:val="22"/>
        </w:rPr>
        <w:t xml:space="preserve">.0 </w:t>
      </w:r>
      <w:r w:rsidR="004D606C" w:rsidRPr="004D606C">
        <w:rPr>
          <w:rFonts w:ascii="Verdana" w:hAnsi="Verdana"/>
          <w:b/>
          <w:bCs/>
          <w:sz w:val="22"/>
          <w:szCs w:val="22"/>
        </w:rPr>
        <w:tab/>
        <w:t>APPROVE CASH OUTS/ROLL FORWARDS</w:t>
      </w:r>
    </w:p>
    <w:p w14:paraId="0391582C" w14:textId="7677756D" w:rsidR="004D606C" w:rsidRDefault="00722EC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4D606C">
        <w:rPr>
          <w:rFonts w:ascii="Verdana" w:hAnsi="Verdana"/>
          <w:sz w:val="18"/>
          <w:szCs w:val="18"/>
        </w:rPr>
        <w:t>01 Approve Cash Outs/Roll Forwards</w:t>
      </w:r>
    </w:p>
    <w:p w14:paraId="7A7B3A21" w14:textId="77777777" w:rsidR="000D0935" w:rsidRDefault="000D0935" w:rsidP="00F71B3C">
      <w:pPr>
        <w:pStyle w:val="NormalWeb"/>
        <w:shd w:val="clear" w:color="auto" w:fill="FFFFFF"/>
        <w:spacing w:before="0" w:beforeAutospacing="0" w:after="0" w:afterAutospacing="0"/>
        <w:rPr>
          <w:rFonts w:ascii="Verdana" w:hAnsi="Verdana"/>
          <w:sz w:val="18"/>
          <w:szCs w:val="18"/>
        </w:rPr>
      </w:pPr>
    </w:p>
    <w:p w14:paraId="621EECE8" w14:textId="6EA75C2B" w:rsidR="00857773" w:rsidRDefault="00722EC6" w:rsidP="00722EC6">
      <w:pPr>
        <w:pStyle w:val="NormalWeb"/>
        <w:numPr>
          <w:ilvl w:val="0"/>
          <w:numId w:val="39"/>
        </w:numPr>
        <w:shd w:val="clear" w:color="auto" w:fill="FFFFFF"/>
        <w:spacing w:before="0" w:beforeAutospacing="0" w:after="0" w:afterAutospacing="0"/>
        <w:rPr>
          <w:rFonts w:ascii="Verdana" w:hAnsi="Verdana"/>
          <w:sz w:val="18"/>
          <w:szCs w:val="18"/>
        </w:rPr>
      </w:pPr>
      <w:r>
        <w:rPr>
          <w:rFonts w:ascii="Verdana" w:hAnsi="Verdana"/>
          <w:sz w:val="18"/>
          <w:szCs w:val="18"/>
        </w:rPr>
        <w:t>Brian Fitzgerald, Class A, $3,075.99</w:t>
      </w:r>
    </w:p>
    <w:p w14:paraId="2587DF8C" w14:textId="0B63BCA3" w:rsidR="00722EC6" w:rsidRDefault="00722EC6" w:rsidP="00722EC6">
      <w:pPr>
        <w:pStyle w:val="NormalWeb"/>
        <w:numPr>
          <w:ilvl w:val="0"/>
          <w:numId w:val="39"/>
        </w:numPr>
        <w:shd w:val="clear" w:color="auto" w:fill="FFFFFF"/>
        <w:spacing w:before="0" w:beforeAutospacing="0" w:after="0" w:afterAutospacing="0"/>
        <w:rPr>
          <w:rFonts w:ascii="Verdana" w:hAnsi="Verdana"/>
          <w:sz w:val="18"/>
          <w:szCs w:val="18"/>
        </w:rPr>
      </w:pPr>
      <w:r>
        <w:rPr>
          <w:rFonts w:ascii="Verdana" w:hAnsi="Verdana"/>
          <w:sz w:val="18"/>
          <w:szCs w:val="18"/>
        </w:rPr>
        <w:t>Christopher Brassard, Class B, $52.99</w:t>
      </w:r>
    </w:p>
    <w:p w14:paraId="0C486B58" w14:textId="315A3935" w:rsidR="00722EC6" w:rsidRDefault="00722EC6" w:rsidP="00722EC6">
      <w:pPr>
        <w:pStyle w:val="NormalWeb"/>
        <w:numPr>
          <w:ilvl w:val="0"/>
          <w:numId w:val="39"/>
        </w:numPr>
        <w:shd w:val="clear" w:color="auto" w:fill="FFFFFF"/>
        <w:spacing w:before="0" w:beforeAutospacing="0" w:after="0" w:afterAutospacing="0"/>
        <w:rPr>
          <w:rFonts w:ascii="Verdana" w:hAnsi="Verdana"/>
          <w:sz w:val="18"/>
          <w:szCs w:val="18"/>
        </w:rPr>
      </w:pPr>
      <w:r>
        <w:rPr>
          <w:rFonts w:ascii="Verdana" w:hAnsi="Verdana"/>
          <w:sz w:val="18"/>
          <w:szCs w:val="18"/>
        </w:rPr>
        <w:t xml:space="preserve">Colton </w:t>
      </w:r>
      <w:proofErr w:type="spellStart"/>
      <w:r>
        <w:rPr>
          <w:rFonts w:ascii="Verdana" w:hAnsi="Verdana"/>
          <w:sz w:val="18"/>
          <w:szCs w:val="18"/>
        </w:rPr>
        <w:t>Dober</w:t>
      </w:r>
      <w:proofErr w:type="spellEnd"/>
      <w:r>
        <w:rPr>
          <w:rFonts w:ascii="Verdana" w:hAnsi="Verdana"/>
          <w:sz w:val="18"/>
          <w:szCs w:val="18"/>
        </w:rPr>
        <w:t>, Class B, $14,072.82</w:t>
      </w:r>
    </w:p>
    <w:p w14:paraId="6D517E84" w14:textId="77777777" w:rsidR="00722EC6" w:rsidRDefault="00722EC6" w:rsidP="00722EC6">
      <w:pPr>
        <w:pStyle w:val="NormalWeb"/>
        <w:shd w:val="clear" w:color="auto" w:fill="FFFFFF"/>
        <w:spacing w:before="0" w:beforeAutospacing="0" w:after="0" w:afterAutospacing="0"/>
        <w:rPr>
          <w:rFonts w:ascii="Verdana" w:hAnsi="Verdana"/>
          <w:sz w:val="18"/>
          <w:szCs w:val="18"/>
        </w:rPr>
      </w:pPr>
    </w:p>
    <w:p w14:paraId="58C5E840" w14:textId="202A52DF"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1B47B4" w:rsidRPr="00F65694">
        <w:rPr>
          <w:rFonts w:ascii="Verdana" w:hAnsi="Verdana"/>
          <w:b/>
          <w:bCs/>
          <w:sz w:val="18"/>
          <w:szCs w:val="18"/>
        </w:rPr>
        <w:t>Munir Kasti</w:t>
      </w:r>
      <w:r w:rsidRPr="001B47B4">
        <w:rPr>
          <w:rFonts w:ascii="Verdana" w:hAnsi="Verdana"/>
          <w:b/>
          <w:bCs/>
          <w:sz w:val="18"/>
          <w:szCs w:val="18"/>
        </w:rPr>
        <w:t>,</w:t>
      </w:r>
      <w:r w:rsidRPr="00983B78">
        <w:rPr>
          <w:rFonts w:ascii="Verdana" w:hAnsi="Verdana"/>
          <w:b/>
          <w:bCs/>
          <w:sz w:val="18"/>
          <w:szCs w:val="18"/>
        </w:rPr>
        <w:t xml:space="preserve"> SECOND </w:t>
      </w:r>
      <w:r w:rsidRPr="00F65694">
        <w:rPr>
          <w:rFonts w:ascii="Verdana" w:hAnsi="Verdana"/>
          <w:b/>
          <w:bCs/>
          <w:sz w:val="18"/>
          <w:szCs w:val="18"/>
        </w:rPr>
        <w:t xml:space="preserve">by </w:t>
      </w:r>
      <w:r w:rsidR="001B47B4" w:rsidRPr="00F65694">
        <w:rPr>
          <w:rFonts w:ascii="Verdana" w:hAnsi="Verdana"/>
          <w:b/>
          <w:bCs/>
          <w:sz w:val="18"/>
          <w:szCs w:val="18"/>
        </w:rPr>
        <w:t>Ben O’Brien</w:t>
      </w:r>
      <w:r w:rsidRPr="00983B78">
        <w:rPr>
          <w:rFonts w:ascii="Verdana" w:hAnsi="Verdana"/>
          <w:b/>
          <w:bCs/>
          <w:sz w:val="18"/>
          <w:szCs w:val="18"/>
        </w:rPr>
        <w:t xml:space="preserve"> to approve the cash outs/roll forwards as presented.</w:t>
      </w:r>
    </w:p>
    <w:p w14:paraId="364E196F" w14:textId="6D328AC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261B2E17" w14:textId="0E768DE7"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VOTING: unanimous; motion carries</w:t>
      </w:r>
      <w:r w:rsidR="00722EC6">
        <w:rPr>
          <w:rFonts w:ascii="Verdana" w:hAnsi="Verdana"/>
          <w:b/>
          <w:bCs/>
          <w:sz w:val="18"/>
          <w:szCs w:val="18"/>
        </w:rPr>
        <w:t>.</w:t>
      </w:r>
      <w:r w:rsidRPr="00330605">
        <w:rPr>
          <w:rFonts w:ascii="Verdana" w:hAnsi="Verdana"/>
          <w:b/>
          <w:bCs/>
          <w:sz w:val="18"/>
          <w:szCs w:val="18"/>
        </w:rPr>
        <w:t xml:space="preserve">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3BF30BF4" w14:textId="01050017" w:rsidR="004D606C" w:rsidRPr="004D606C" w:rsidRDefault="00722EC6"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4D606C" w:rsidRPr="004D606C">
        <w:rPr>
          <w:rFonts w:ascii="Verdana" w:hAnsi="Verdana"/>
          <w:b/>
          <w:bCs/>
          <w:sz w:val="22"/>
          <w:szCs w:val="22"/>
        </w:rPr>
        <w:t xml:space="preserve">.0 </w:t>
      </w:r>
      <w:r w:rsidR="004D606C" w:rsidRPr="004D606C">
        <w:rPr>
          <w:rFonts w:ascii="Verdana" w:hAnsi="Verdana"/>
          <w:b/>
          <w:bCs/>
          <w:sz w:val="22"/>
          <w:szCs w:val="22"/>
        </w:rPr>
        <w:tab/>
      </w:r>
      <w:r>
        <w:rPr>
          <w:rFonts w:ascii="Verdana" w:hAnsi="Verdana"/>
          <w:b/>
          <w:bCs/>
          <w:sz w:val="22"/>
          <w:szCs w:val="22"/>
        </w:rPr>
        <w:t>APPROVE DISABILITY</w:t>
      </w:r>
    </w:p>
    <w:p w14:paraId="594E4510" w14:textId="748A6279" w:rsidR="000D0935" w:rsidRDefault="00722EC6" w:rsidP="00857773">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4D606C">
        <w:rPr>
          <w:rFonts w:ascii="Verdana" w:hAnsi="Verdana"/>
          <w:sz w:val="18"/>
          <w:szCs w:val="18"/>
        </w:rPr>
        <w:t xml:space="preserve">.01 </w:t>
      </w:r>
      <w:r>
        <w:rPr>
          <w:rFonts w:ascii="Verdana" w:hAnsi="Verdana"/>
          <w:sz w:val="18"/>
          <w:szCs w:val="18"/>
        </w:rPr>
        <w:t>Approve Disability</w:t>
      </w:r>
    </w:p>
    <w:p w14:paraId="7BF0A41B" w14:textId="59D48C3B" w:rsidR="00722EC6" w:rsidRDefault="00722EC6" w:rsidP="00857773">
      <w:pPr>
        <w:pStyle w:val="NormalWeb"/>
        <w:shd w:val="clear" w:color="auto" w:fill="FFFFFF"/>
        <w:spacing w:before="0" w:beforeAutospacing="0" w:after="0" w:afterAutospacing="0"/>
        <w:rPr>
          <w:rFonts w:ascii="Verdana" w:hAnsi="Verdana"/>
          <w:sz w:val="18"/>
          <w:szCs w:val="18"/>
        </w:rPr>
      </w:pPr>
    </w:p>
    <w:p w14:paraId="129E73FC" w14:textId="1C8984E6" w:rsidR="00930A3B" w:rsidRPr="00322F7D" w:rsidRDefault="00722EC6" w:rsidP="00722EC6">
      <w:pPr>
        <w:pStyle w:val="NormalWeb"/>
        <w:numPr>
          <w:ilvl w:val="0"/>
          <w:numId w:val="40"/>
        </w:numPr>
        <w:shd w:val="clear" w:color="auto" w:fill="FFFFFF"/>
        <w:spacing w:before="0" w:beforeAutospacing="0" w:after="0" w:afterAutospacing="0"/>
        <w:rPr>
          <w:rFonts w:ascii="Verdana" w:hAnsi="Verdana"/>
          <w:sz w:val="18"/>
          <w:szCs w:val="18"/>
        </w:rPr>
      </w:pPr>
      <w:r>
        <w:rPr>
          <w:rFonts w:ascii="Verdana" w:hAnsi="Verdana"/>
          <w:sz w:val="18"/>
          <w:szCs w:val="18"/>
        </w:rPr>
        <w:t>Douglas Bedell, Class B, $3,024.41</w:t>
      </w:r>
      <w:r w:rsidR="00930A3B">
        <w:rPr>
          <w:rFonts w:ascii="Verdana" w:hAnsi="Verdana"/>
          <w:sz w:val="17"/>
          <w:szCs w:val="17"/>
        </w:rPr>
        <w:t xml:space="preserve"> </w:t>
      </w:r>
    </w:p>
    <w:p w14:paraId="62BC3D73" w14:textId="6A8E5312" w:rsidR="00322F7D" w:rsidRDefault="00322F7D" w:rsidP="00322F7D">
      <w:pPr>
        <w:pStyle w:val="NormalWeb"/>
        <w:shd w:val="clear" w:color="auto" w:fill="FFFFFF"/>
        <w:spacing w:before="0" w:beforeAutospacing="0" w:after="0" w:afterAutospacing="0"/>
        <w:rPr>
          <w:rFonts w:ascii="Verdana" w:hAnsi="Verdana"/>
          <w:sz w:val="17"/>
          <w:szCs w:val="17"/>
        </w:rPr>
      </w:pPr>
    </w:p>
    <w:p w14:paraId="7115C1C3" w14:textId="4DC75E37" w:rsidR="00322F7D" w:rsidRDefault="00322F7D" w:rsidP="00322F7D">
      <w:pPr>
        <w:pStyle w:val="NormalWeb"/>
        <w:shd w:val="clear" w:color="auto" w:fill="FFFFFF"/>
        <w:spacing w:before="0" w:beforeAutospacing="0" w:after="0" w:afterAutospacing="0"/>
        <w:rPr>
          <w:rFonts w:ascii="Verdana" w:hAnsi="Verdana"/>
          <w:sz w:val="18"/>
          <w:szCs w:val="18"/>
        </w:rPr>
      </w:pPr>
      <w:r w:rsidRPr="00322F7D">
        <w:rPr>
          <w:rFonts w:ascii="Verdana" w:hAnsi="Verdana"/>
          <w:sz w:val="18"/>
          <w:szCs w:val="18"/>
        </w:rPr>
        <w:t xml:space="preserve">Finance Director Goodwin noted that </w:t>
      </w:r>
      <w:r>
        <w:rPr>
          <w:rFonts w:ascii="Verdana" w:hAnsi="Verdana"/>
          <w:sz w:val="18"/>
          <w:szCs w:val="18"/>
        </w:rPr>
        <w:t xml:space="preserve">the member worked for the City for 12.5 years and was injured while working on the job in the summer of 2020 and that his medical doctor has deemed him unfit to work. </w:t>
      </w:r>
    </w:p>
    <w:p w14:paraId="747640AA" w14:textId="779BAE0B" w:rsidR="00322F7D" w:rsidRDefault="00322F7D" w:rsidP="00322F7D">
      <w:pPr>
        <w:pStyle w:val="NormalWeb"/>
        <w:shd w:val="clear" w:color="auto" w:fill="FFFFFF"/>
        <w:spacing w:before="0" w:beforeAutospacing="0" w:after="0" w:afterAutospacing="0"/>
        <w:rPr>
          <w:rFonts w:ascii="Verdana" w:hAnsi="Verdana"/>
          <w:sz w:val="18"/>
          <w:szCs w:val="18"/>
        </w:rPr>
      </w:pPr>
    </w:p>
    <w:p w14:paraId="2A70D89A" w14:textId="272B163D" w:rsidR="00322F7D" w:rsidRDefault="00322F7D" w:rsidP="00322F7D">
      <w:pPr>
        <w:pStyle w:val="NormalWeb"/>
        <w:shd w:val="clear" w:color="auto" w:fill="FFFFFF"/>
        <w:spacing w:before="0" w:beforeAutospacing="0" w:after="0" w:afterAutospacing="0"/>
        <w:rPr>
          <w:rFonts w:ascii="Verdana" w:hAnsi="Verdana"/>
          <w:b/>
          <w:bCs/>
          <w:sz w:val="18"/>
          <w:szCs w:val="18"/>
        </w:rPr>
      </w:pPr>
      <w:r w:rsidRPr="00322F7D">
        <w:rPr>
          <w:rFonts w:ascii="Verdana" w:hAnsi="Verdana"/>
          <w:b/>
          <w:bCs/>
          <w:sz w:val="18"/>
          <w:szCs w:val="18"/>
        </w:rPr>
        <w:t>MOTION TO TABLE by Chief Administrative Officer Schad until later in the meeting.</w:t>
      </w:r>
    </w:p>
    <w:p w14:paraId="3B00EA9E" w14:textId="2D357BAD" w:rsidR="00CA1D39" w:rsidRDefault="00CA1D39" w:rsidP="00322F7D">
      <w:pPr>
        <w:pStyle w:val="NormalWeb"/>
        <w:shd w:val="clear" w:color="auto" w:fill="FFFFFF"/>
        <w:spacing w:before="0" w:beforeAutospacing="0" w:after="0" w:afterAutospacing="0"/>
        <w:rPr>
          <w:rFonts w:ascii="Verdana" w:hAnsi="Verdana"/>
          <w:b/>
          <w:bCs/>
          <w:sz w:val="18"/>
          <w:szCs w:val="18"/>
        </w:rPr>
      </w:pPr>
    </w:p>
    <w:p w14:paraId="77D6723D" w14:textId="5A2B2124"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r w:rsidRPr="009B4973">
        <w:rPr>
          <w:rFonts w:ascii="Verdana" w:hAnsi="Verdana"/>
          <w:b/>
          <w:bCs/>
          <w:sz w:val="18"/>
          <w:szCs w:val="18"/>
        </w:rPr>
        <w:t xml:space="preserve">MOTION by Matthew Dow, SECOND by </w:t>
      </w:r>
      <w:r w:rsidR="009B4973" w:rsidRPr="009B4973">
        <w:rPr>
          <w:rFonts w:ascii="Verdana" w:hAnsi="Verdana"/>
          <w:b/>
          <w:bCs/>
          <w:sz w:val="18"/>
          <w:szCs w:val="18"/>
        </w:rPr>
        <w:t>Munir Kasti</w:t>
      </w:r>
      <w:r w:rsidRPr="009B4973">
        <w:rPr>
          <w:rFonts w:ascii="Verdana" w:hAnsi="Verdana"/>
          <w:b/>
          <w:bCs/>
          <w:sz w:val="18"/>
          <w:szCs w:val="18"/>
        </w:rPr>
        <w:t xml:space="preserve">, to enter into executive session. </w:t>
      </w:r>
    </w:p>
    <w:p w14:paraId="0E4F7ABD" w14:textId="1A2469AC"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p>
    <w:p w14:paraId="01F6AA21" w14:textId="46CBEF29"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r w:rsidRPr="009B4973">
        <w:rPr>
          <w:rFonts w:ascii="Verdana" w:hAnsi="Verdana"/>
          <w:b/>
          <w:bCs/>
          <w:sz w:val="18"/>
          <w:szCs w:val="18"/>
        </w:rPr>
        <w:t xml:space="preserve">VOTING: unanimous; motion carries. </w:t>
      </w:r>
    </w:p>
    <w:p w14:paraId="18A2E0CC" w14:textId="3B96B0FA"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p>
    <w:p w14:paraId="1F102982" w14:textId="7013A6A3"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r w:rsidRPr="009B4973">
        <w:rPr>
          <w:rFonts w:ascii="Verdana" w:hAnsi="Verdana"/>
          <w:b/>
          <w:bCs/>
          <w:sz w:val="18"/>
          <w:szCs w:val="18"/>
        </w:rPr>
        <w:t xml:space="preserve">MOTION by </w:t>
      </w:r>
      <w:r w:rsidR="009B4973" w:rsidRPr="009B4973">
        <w:rPr>
          <w:rFonts w:ascii="Verdana" w:hAnsi="Verdana"/>
          <w:b/>
          <w:bCs/>
          <w:sz w:val="18"/>
          <w:szCs w:val="18"/>
        </w:rPr>
        <w:t>Matthew Dow</w:t>
      </w:r>
      <w:r w:rsidRPr="009B4973">
        <w:rPr>
          <w:rFonts w:ascii="Verdana" w:hAnsi="Verdana"/>
          <w:b/>
          <w:bCs/>
          <w:sz w:val="18"/>
          <w:szCs w:val="18"/>
        </w:rPr>
        <w:t xml:space="preserve">, SECOND by </w:t>
      </w:r>
      <w:r w:rsidR="009B4973" w:rsidRPr="009B4973">
        <w:rPr>
          <w:rFonts w:ascii="Verdana" w:hAnsi="Verdana"/>
          <w:b/>
          <w:bCs/>
          <w:sz w:val="18"/>
          <w:szCs w:val="18"/>
        </w:rPr>
        <w:t>Munir Kasti</w:t>
      </w:r>
      <w:r w:rsidRPr="009B4973">
        <w:rPr>
          <w:rFonts w:ascii="Verdana" w:hAnsi="Verdana"/>
          <w:b/>
          <w:bCs/>
          <w:sz w:val="18"/>
          <w:szCs w:val="18"/>
        </w:rPr>
        <w:t>, to exit executive session.</w:t>
      </w:r>
    </w:p>
    <w:p w14:paraId="5AAC0C02" w14:textId="1555815F" w:rsidR="00CA1D39" w:rsidRPr="009B4973" w:rsidRDefault="00CA1D39" w:rsidP="00322F7D">
      <w:pPr>
        <w:pStyle w:val="NormalWeb"/>
        <w:shd w:val="clear" w:color="auto" w:fill="FFFFFF"/>
        <w:spacing w:before="0" w:beforeAutospacing="0" w:after="0" w:afterAutospacing="0"/>
        <w:rPr>
          <w:rFonts w:ascii="Verdana" w:hAnsi="Verdana"/>
          <w:b/>
          <w:bCs/>
          <w:sz w:val="18"/>
          <w:szCs w:val="18"/>
        </w:rPr>
      </w:pPr>
    </w:p>
    <w:p w14:paraId="0C50C86C" w14:textId="1B7E43AE" w:rsidR="00CA1D39" w:rsidRDefault="00CA1D39" w:rsidP="00322F7D">
      <w:pPr>
        <w:pStyle w:val="NormalWeb"/>
        <w:shd w:val="clear" w:color="auto" w:fill="FFFFFF"/>
        <w:spacing w:before="0" w:beforeAutospacing="0" w:after="0" w:afterAutospacing="0"/>
        <w:rPr>
          <w:rFonts w:ascii="Verdana" w:hAnsi="Verdana"/>
          <w:b/>
          <w:bCs/>
          <w:sz w:val="18"/>
          <w:szCs w:val="18"/>
        </w:rPr>
      </w:pPr>
      <w:r w:rsidRPr="009B4973">
        <w:rPr>
          <w:rFonts w:ascii="Verdana" w:hAnsi="Verdana"/>
          <w:b/>
          <w:bCs/>
          <w:sz w:val="18"/>
          <w:szCs w:val="18"/>
        </w:rPr>
        <w:t>VOTING: unanimous; motion carries.</w:t>
      </w:r>
      <w:r>
        <w:rPr>
          <w:rFonts w:ascii="Verdana" w:hAnsi="Verdana"/>
          <w:b/>
          <w:bCs/>
          <w:sz w:val="18"/>
          <w:szCs w:val="18"/>
        </w:rPr>
        <w:t xml:space="preserve"> </w:t>
      </w:r>
    </w:p>
    <w:p w14:paraId="502ADE3B" w14:textId="179C59BF" w:rsidR="00CA1D39" w:rsidRDefault="00CA1D39" w:rsidP="00322F7D">
      <w:pPr>
        <w:pStyle w:val="NormalWeb"/>
        <w:shd w:val="clear" w:color="auto" w:fill="FFFFFF"/>
        <w:spacing w:before="0" w:beforeAutospacing="0" w:after="0" w:afterAutospacing="0"/>
        <w:rPr>
          <w:rFonts w:ascii="Verdana" w:hAnsi="Verdana"/>
          <w:b/>
          <w:bCs/>
          <w:sz w:val="18"/>
          <w:szCs w:val="18"/>
        </w:rPr>
      </w:pPr>
    </w:p>
    <w:p w14:paraId="642BC5D5" w14:textId="3B22F2DE" w:rsidR="00CA1D39" w:rsidRPr="00322F7D" w:rsidRDefault="00CA1D39" w:rsidP="00322F7D">
      <w:pPr>
        <w:pStyle w:val="NormalWeb"/>
        <w:shd w:val="clear" w:color="auto" w:fill="FFFFFF"/>
        <w:spacing w:before="0" w:beforeAutospacing="0" w:after="0" w:afterAutospacing="0"/>
        <w:rPr>
          <w:rFonts w:ascii="Verdana" w:hAnsi="Verdana"/>
          <w:b/>
          <w:bCs/>
          <w:sz w:val="20"/>
          <w:szCs w:val="20"/>
        </w:rPr>
      </w:pPr>
      <w:r>
        <w:rPr>
          <w:rFonts w:ascii="Verdana" w:hAnsi="Verdana"/>
          <w:b/>
          <w:bCs/>
          <w:sz w:val="18"/>
          <w:szCs w:val="18"/>
        </w:rPr>
        <w:t xml:space="preserve">MOTION by Ben O’Brien, SECOND by Daniel Gilligan, that having reviewed pertinent medical information, to approve the disability application as presented. </w:t>
      </w:r>
    </w:p>
    <w:p w14:paraId="1EDB6A33" w14:textId="2AA87B28" w:rsidR="00D34919" w:rsidRPr="000D0935" w:rsidRDefault="00D34919" w:rsidP="00F71B3C">
      <w:pPr>
        <w:pStyle w:val="NormalWeb"/>
        <w:shd w:val="clear" w:color="auto" w:fill="FFFFFF"/>
        <w:spacing w:before="0" w:beforeAutospacing="0" w:after="0" w:afterAutospacing="0"/>
        <w:rPr>
          <w:rFonts w:ascii="Verdana" w:hAnsi="Verdana"/>
          <w:b/>
          <w:bCs/>
          <w:sz w:val="22"/>
          <w:szCs w:val="22"/>
        </w:rPr>
      </w:pPr>
    </w:p>
    <w:p w14:paraId="2A5168E4" w14:textId="396A3351" w:rsidR="000D0935" w:rsidRPr="000D0935" w:rsidRDefault="00857773"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0D0935" w:rsidRPr="000D0935">
        <w:rPr>
          <w:rFonts w:ascii="Verdana" w:hAnsi="Verdana"/>
          <w:b/>
          <w:bCs/>
          <w:sz w:val="22"/>
          <w:szCs w:val="22"/>
        </w:rPr>
        <w:t>.0</w:t>
      </w:r>
      <w:r w:rsidR="000D0935">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322F7D">
        <w:rPr>
          <w:rFonts w:ascii="Verdana" w:hAnsi="Verdana"/>
          <w:b/>
          <w:bCs/>
          <w:sz w:val="22"/>
          <w:szCs w:val="22"/>
        </w:rPr>
        <w:t xml:space="preserve"> (FORMERLY DIMEO)</w:t>
      </w:r>
      <w:r w:rsidR="00722EC6">
        <w:rPr>
          <w:rFonts w:ascii="Verdana" w:hAnsi="Verdana"/>
          <w:b/>
          <w:bCs/>
          <w:sz w:val="22"/>
          <w:szCs w:val="22"/>
        </w:rPr>
        <w:t xml:space="preserve"> PRESENTATION</w:t>
      </w:r>
    </w:p>
    <w:p w14:paraId="7F593F95" w14:textId="62453124" w:rsidR="000D0935" w:rsidRPr="00722EC6" w:rsidRDefault="00857773"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 xml:space="preserve">7.01 </w:t>
      </w:r>
      <w:r w:rsidR="00322F7D">
        <w:rPr>
          <w:rFonts w:ascii="Verdana" w:hAnsi="Verdana"/>
          <w:sz w:val="18"/>
          <w:szCs w:val="18"/>
        </w:rPr>
        <w:t>I</w:t>
      </w:r>
      <w:r w:rsidR="00722EC6" w:rsidRPr="00722EC6">
        <w:rPr>
          <w:rFonts w:ascii="Verdana" w:hAnsi="Verdana"/>
          <w:sz w:val="18"/>
          <w:szCs w:val="18"/>
        </w:rPr>
        <w:t>nvestment Report as of March 31, 2021</w:t>
      </w:r>
    </w:p>
    <w:p w14:paraId="7772EF44" w14:textId="018675F9" w:rsidR="00322F7D" w:rsidRDefault="00322F7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provided a quarterly investment review of the BERS for the first quarter of 2021. </w:t>
      </w:r>
      <w:r w:rsidR="00C930FD">
        <w:rPr>
          <w:rFonts w:ascii="Verdana" w:hAnsi="Verdana"/>
          <w:sz w:val="18"/>
          <w:szCs w:val="18"/>
        </w:rPr>
        <w:t>She began by reviewing the fiduciary governance calendar. She noted that they focus on different areas of fiduciary importance every quarter, and they are focused on fees for Q1 2021. She reviewed the fees associated with the BERS investment portfolio, noting that fees are relatively low compared to peer group fees.</w:t>
      </w:r>
      <w:r w:rsidR="00660722">
        <w:rPr>
          <w:rFonts w:ascii="Verdana" w:hAnsi="Verdana"/>
          <w:sz w:val="18"/>
          <w:szCs w:val="18"/>
        </w:rPr>
        <w:t xml:space="preserve"> Mr. Hooper asked if fossil fuel divestment would affect the fees. Ms. Pizzi replied that divestment would result in an increase of 10 basis points, though that would still result in extremely low fees. </w:t>
      </w:r>
    </w:p>
    <w:p w14:paraId="1E68743A" w14:textId="283F9357" w:rsidR="00660722" w:rsidRDefault="00660722" w:rsidP="00F71B3C">
      <w:pPr>
        <w:pStyle w:val="NormalWeb"/>
        <w:shd w:val="clear" w:color="auto" w:fill="FFFFFF"/>
        <w:spacing w:before="0" w:beforeAutospacing="0" w:after="0" w:afterAutospacing="0"/>
        <w:rPr>
          <w:rFonts w:ascii="Verdana" w:hAnsi="Verdana"/>
          <w:sz w:val="18"/>
          <w:szCs w:val="18"/>
        </w:rPr>
      </w:pPr>
    </w:p>
    <w:p w14:paraId="31709335" w14:textId="1EF7FCBB" w:rsidR="0016340F" w:rsidRDefault="00660722" w:rsidP="005F34FB">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Rawlins provided a summary of capital market performance for the quarter. He noted that global equity markets continue to ride higher, likely driven by mass vaccination efforts. He also noted that sectors associated with reopening—energy, industrial, and financial--saw more</w:t>
      </w:r>
      <w:r w:rsidR="005F34FB">
        <w:rPr>
          <w:rFonts w:ascii="Verdana" w:hAnsi="Verdana"/>
          <w:sz w:val="18"/>
          <w:szCs w:val="18"/>
        </w:rPr>
        <w:t xml:space="preserve"> </w:t>
      </w:r>
      <w:r>
        <w:rPr>
          <w:rFonts w:ascii="Verdana" w:hAnsi="Verdana"/>
          <w:sz w:val="18"/>
          <w:szCs w:val="18"/>
        </w:rPr>
        <w:t>gains than the technology sector.</w:t>
      </w:r>
      <w:r w:rsidR="000B5A61">
        <w:rPr>
          <w:rFonts w:ascii="Verdana" w:hAnsi="Verdana"/>
          <w:sz w:val="18"/>
          <w:szCs w:val="18"/>
        </w:rPr>
        <w:t xml:space="preserve"> He noted that inflation increases for the quarter may be related to stimulus checks sent directly to consumers. Ms. Pizzi called attention to the large returns in the global equities market over the past year. </w:t>
      </w:r>
      <w:r w:rsidR="008A35E1">
        <w:rPr>
          <w:rFonts w:ascii="Verdana" w:hAnsi="Verdana"/>
          <w:sz w:val="18"/>
          <w:szCs w:val="18"/>
        </w:rPr>
        <w:t xml:space="preserve">Mr. Rawlins also briefly noted updates for the fixed income and equity markets for the quarter. </w:t>
      </w:r>
      <w:r w:rsidR="005F34FB">
        <w:rPr>
          <w:rFonts w:ascii="Verdana" w:hAnsi="Verdana"/>
          <w:sz w:val="18"/>
          <w:szCs w:val="18"/>
        </w:rPr>
        <w:t>He noted that short-term liquidity decreased, due to increased benefit payments. He noted that the overall performance for the quarter increased by 4%, and increased over the fiscal year by approximately 24%. He said that the fixed income underperformed slightly and that the increased returns are being driven by</w:t>
      </w:r>
      <w:r w:rsidR="00921472">
        <w:rPr>
          <w:rFonts w:ascii="Verdana" w:hAnsi="Verdana"/>
          <w:sz w:val="18"/>
          <w:szCs w:val="18"/>
        </w:rPr>
        <w:t xml:space="preserve"> both domestic and international </w:t>
      </w:r>
      <w:r w:rsidR="00921472">
        <w:rPr>
          <w:rFonts w:ascii="Verdana" w:hAnsi="Verdana"/>
          <w:sz w:val="18"/>
          <w:szCs w:val="18"/>
        </w:rPr>
        <w:lastRenderedPageBreak/>
        <w:t xml:space="preserve">equities. </w:t>
      </w:r>
      <w:r w:rsidR="0016340F">
        <w:rPr>
          <w:rFonts w:ascii="Verdana" w:hAnsi="Verdana"/>
          <w:sz w:val="18"/>
          <w:szCs w:val="18"/>
        </w:rPr>
        <w:t xml:space="preserve">Mr. Robins asked what equity would look like over the 15-month period that included the beginning of the pandemic, noting that the current increases are the result of a recovery market. Mr. Rawlins agreed, but noted that the recovery has been very strong. </w:t>
      </w:r>
    </w:p>
    <w:p w14:paraId="57729834" w14:textId="2AB06D40" w:rsidR="00322F7D" w:rsidRDefault="00322F7D" w:rsidP="00F71B3C">
      <w:pPr>
        <w:pStyle w:val="NormalWeb"/>
        <w:shd w:val="clear" w:color="auto" w:fill="FFFFFF"/>
        <w:spacing w:before="0" w:beforeAutospacing="0" w:after="0" w:afterAutospacing="0"/>
        <w:rPr>
          <w:rFonts w:ascii="Verdana" w:hAnsi="Verdana"/>
          <w:sz w:val="18"/>
          <w:szCs w:val="18"/>
        </w:rPr>
      </w:pPr>
    </w:p>
    <w:p w14:paraId="4D5BF5B5" w14:textId="637AF1FB" w:rsidR="008A35E1" w:rsidRDefault="0016340F"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discussed the current asset allocation structure and provided recommendations for potential reallocation. The current allocation is 75% equity, 17% fixed income, and 7% alternative models. She noted that the current allocations are biased toward US equities over international equities. She suggested a more balanced allocation between US and international equities, which could increase the portfolio’s expected return to 7% (it’s currently at 6.8%).  </w:t>
      </w:r>
      <w:r w:rsidR="00172697">
        <w:rPr>
          <w:rFonts w:ascii="Verdana" w:hAnsi="Verdana"/>
          <w:sz w:val="18"/>
          <w:szCs w:val="18"/>
        </w:rPr>
        <w:t xml:space="preserve">She also suggested adding a flexible bond manager (as opposed to a core bon manager) to cast a wider opportunity set to mitigate higher interest rates in terms of fixed income. Mr. Mount asked </w:t>
      </w:r>
      <w:r w:rsidR="00337A0F">
        <w:rPr>
          <w:rFonts w:ascii="Verdana" w:hAnsi="Verdana"/>
          <w:sz w:val="18"/>
          <w:szCs w:val="18"/>
        </w:rPr>
        <w:t>how domestic and international companies are defined, since the lines have blurred substantially over the last several decades. Ms. Pizzi replied that where a company is domiciled isn’t necessarily where it’s doing business.</w:t>
      </w:r>
      <w:r w:rsidR="009651EA">
        <w:rPr>
          <w:rFonts w:ascii="Verdana" w:hAnsi="Verdana"/>
          <w:sz w:val="18"/>
          <w:szCs w:val="18"/>
        </w:rPr>
        <w:t xml:space="preserve"> Ms. Pizzi said that specifically, they are suggesting decreasing the small cap space and increasing international developed market equities. </w:t>
      </w:r>
      <w:r w:rsidR="00C45317">
        <w:rPr>
          <w:rFonts w:ascii="Verdana" w:hAnsi="Verdana"/>
          <w:sz w:val="18"/>
          <w:szCs w:val="18"/>
        </w:rPr>
        <w:t xml:space="preserve">She also proposed taking some assets from Johnson and reallocating them </w:t>
      </w:r>
      <w:proofErr w:type="spellStart"/>
      <w:r w:rsidR="00C45317">
        <w:rPr>
          <w:rFonts w:ascii="Verdana" w:hAnsi="Verdana"/>
          <w:sz w:val="18"/>
          <w:szCs w:val="18"/>
        </w:rPr>
        <w:t>too</w:t>
      </w:r>
      <w:proofErr w:type="spellEnd"/>
      <w:r w:rsidR="00C45317">
        <w:rPr>
          <w:rFonts w:ascii="Verdana" w:hAnsi="Verdana"/>
          <w:sz w:val="18"/>
          <w:szCs w:val="18"/>
        </w:rPr>
        <w:t xml:space="preserve"> a dynamic bond manager. She additionally suggested shifting from passive to active emerging market</w:t>
      </w:r>
      <w:r w:rsidR="00412F97">
        <w:rPr>
          <w:rFonts w:ascii="Verdana" w:hAnsi="Verdana"/>
          <w:sz w:val="18"/>
          <w:szCs w:val="18"/>
        </w:rPr>
        <w:t xml:space="preserve"> equities. </w:t>
      </w:r>
    </w:p>
    <w:p w14:paraId="7EA21C39" w14:textId="2C21A215" w:rsidR="00412F97" w:rsidRDefault="00412F97" w:rsidP="00F71B3C">
      <w:pPr>
        <w:pStyle w:val="NormalWeb"/>
        <w:shd w:val="clear" w:color="auto" w:fill="FFFFFF"/>
        <w:spacing w:before="0" w:beforeAutospacing="0" w:after="0" w:afterAutospacing="0"/>
        <w:rPr>
          <w:rFonts w:ascii="Verdana" w:hAnsi="Verdana"/>
          <w:sz w:val="18"/>
          <w:szCs w:val="18"/>
        </w:rPr>
      </w:pPr>
    </w:p>
    <w:p w14:paraId="2153BE59" w14:textId="11F096EC" w:rsidR="00412F97" w:rsidRDefault="00412F97"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outlined next steps, including potentially voting on the asset allocation and changes to the investment policy statement, transitioning to the new allocation over three monthly tranches (except for dynamic bond allocation and emerging market active manager), and then in May/June to review and select a custodian bank and review active managers for emerging markets and dynamic bonds, and finally in June/July to interview selected active managers. Mr. Hooper asked if it would be possible to maintain a “ghost” allocation, to see what would have happened had these suggested changes not been implemented. Ms. Pizzi replied that yes, that could be set up</w:t>
      </w:r>
      <w:r w:rsidR="00000C9E">
        <w:rPr>
          <w:rFonts w:ascii="Verdana" w:hAnsi="Verdana"/>
          <w:sz w:val="18"/>
          <w:szCs w:val="18"/>
        </w:rPr>
        <w:t xml:space="preserve"> by adding a secondary benchmark. </w:t>
      </w:r>
    </w:p>
    <w:p w14:paraId="55DA8F95" w14:textId="3CC33BA5" w:rsidR="00BB3BBE" w:rsidRDefault="00BB3BBE" w:rsidP="00F71B3C">
      <w:pPr>
        <w:pStyle w:val="NormalWeb"/>
        <w:shd w:val="clear" w:color="auto" w:fill="FFFFFF"/>
        <w:spacing w:before="0" w:beforeAutospacing="0" w:after="0" w:afterAutospacing="0"/>
        <w:rPr>
          <w:rFonts w:ascii="Verdana" w:hAnsi="Verdana"/>
          <w:sz w:val="18"/>
          <w:szCs w:val="18"/>
        </w:rPr>
      </w:pPr>
    </w:p>
    <w:p w14:paraId="28D3EDBA" w14:textId="7C4FF695" w:rsidR="00BB3BBE" w:rsidRDefault="00BB3BBE"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Hooper asked about the impending infrastructure bill at the federal level and how that could affect these decisions. Ms. Pizzi replied that for this reason, they are advocating for a dollar-cost averaging approach</w:t>
      </w:r>
      <w:r w:rsidR="001470FA">
        <w:rPr>
          <w:rFonts w:ascii="Verdana" w:hAnsi="Verdana"/>
          <w:sz w:val="18"/>
          <w:szCs w:val="18"/>
        </w:rPr>
        <w:t xml:space="preserve"> and would like to implement this over months or quarters to hit the market over different periods of time. </w:t>
      </w:r>
    </w:p>
    <w:p w14:paraId="5FD462BA" w14:textId="71DC743A" w:rsidR="00BB3BBE" w:rsidRDefault="00BB3BBE" w:rsidP="00F71B3C">
      <w:pPr>
        <w:pStyle w:val="NormalWeb"/>
        <w:shd w:val="clear" w:color="auto" w:fill="FFFFFF"/>
        <w:spacing w:before="0" w:beforeAutospacing="0" w:after="0" w:afterAutospacing="0"/>
        <w:rPr>
          <w:rFonts w:ascii="Verdana" w:hAnsi="Verdana"/>
          <w:sz w:val="18"/>
          <w:szCs w:val="18"/>
        </w:rPr>
      </w:pPr>
    </w:p>
    <w:p w14:paraId="23D63DC4" w14:textId="375061BE" w:rsidR="00D02CF9" w:rsidRDefault="00BB3BBE" w:rsidP="00F71B3C">
      <w:pPr>
        <w:pStyle w:val="NormalWeb"/>
        <w:shd w:val="clear" w:color="auto" w:fill="FFFFFF"/>
        <w:spacing w:before="0" w:beforeAutospacing="0" w:after="0" w:afterAutospacing="0"/>
        <w:rPr>
          <w:rFonts w:ascii="Verdana" w:hAnsi="Verdana"/>
          <w:b/>
          <w:bCs/>
          <w:sz w:val="18"/>
          <w:szCs w:val="18"/>
        </w:rPr>
      </w:pPr>
      <w:r w:rsidRPr="00D02CF9">
        <w:rPr>
          <w:rFonts w:ascii="Verdana" w:hAnsi="Verdana"/>
          <w:b/>
          <w:bCs/>
          <w:sz w:val="18"/>
          <w:szCs w:val="18"/>
        </w:rPr>
        <w:t xml:space="preserve">MOTION by Patrick Robins, SECOND by </w:t>
      </w:r>
      <w:r w:rsidR="00D02CF9" w:rsidRPr="00D02CF9">
        <w:rPr>
          <w:rFonts w:ascii="Verdana" w:hAnsi="Verdana"/>
          <w:b/>
          <w:bCs/>
          <w:sz w:val="18"/>
          <w:szCs w:val="18"/>
        </w:rPr>
        <w:t>David Mount,</w:t>
      </w:r>
      <w:r w:rsidRPr="00D02CF9">
        <w:rPr>
          <w:rFonts w:ascii="Verdana" w:hAnsi="Verdana"/>
          <w:b/>
          <w:bCs/>
          <w:sz w:val="18"/>
          <w:szCs w:val="18"/>
        </w:rPr>
        <w:t xml:space="preserve"> to modify the asset allocation</w:t>
      </w:r>
      <w:r w:rsidR="00F83EB5" w:rsidRPr="00D02CF9">
        <w:rPr>
          <w:rFonts w:ascii="Verdana" w:hAnsi="Verdana"/>
          <w:b/>
          <w:bCs/>
          <w:sz w:val="18"/>
          <w:szCs w:val="18"/>
        </w:rPr>
        <w:t xml:space="preserve"> as proposed on Slide </w:t>
      </w:r>
      <w:r w:rsidR="00D02CF9" w:rsidRPr="00D02CF9">
        <w:rPr>
          <w:rFonts w:ascii="Verdana" w:hAnsi="Verdana"/>
          <w:b/>
          <w:bCs/>
          <w:sz w:val="18"/>
          <w:szCs w:val="18"/>
        </w:rPr>
        <w:t>22</w:t>
      </w:r>
      <w:r w:rsidR="00F83EB5" w:rsidRPr="00D02CF9">
        <w:rPr>
          <w:rFonts w:ascii="Verdana" w:hAnsi="Verdana"/>
          <w:b/>
          <w:bCs/>
          <w:sz w:val="18"/>
          <w:szCs w:val="18"/>
        </w:rPr>
        <w:t xml:space="preserve"> (“Frontier Engineer Analysis”) of the </w:t>
      </w:r>
      <w:proofErr w:type="spellStart"/>
      <w:r w:rsidR="00CA1D39">
        <w:rPr>
          <w:rFonts w:ascii="Verdana" w:hAnsi="Verdana"/>
          <w:b/>
          <w:bCs/>
          <w:sz w:val="18"/>
          <w:szCs w:val="18"/>
        </w:rPr>
        <w:t>Fiducient</w:t>
      </w:r>
      <w:proofErr w:type="spellEnd"/>
      <w:r w:rsidR="00CA1D39">
        <w:rPr>
          <w:rFonts w:ascii="Verdana" w:hAnsi="Verdana"/>
          <w:b/>
          <w:bCs/>
          <w:sz w:val="18"/>
          <w:szCs w:val="18"/>
        </w:rPr>
        <w:t xml:space="preserve"> Advisors</w:t>
      </w:r>
      <w:r w:rsidR="00F83EB5" w:rsidRPr="00D02CF9">
        <w:rPr>
          <w:rFonts w:ascii="Verdana" w:hAnsi="Verdana"/>
          <w:b/>
          <w:bCs/>
          <w:sz w:val="18"/>
          <w:szCs w:val="18"/>
        </w:rPr>
        <w:t xml:space="preserve"> presentation.</w:t>
      </w:r>
    </w:p>
    <w:p w14:paraId="42747CA1" w14:textId="09DE0056" w:rsidR="00D02CF9" w:rsidRDefault="00D02CF9" w:rsidP="00F71B3C">
      <w:pPr>
        <w:pStyle w:val="NormalWeb"/>
        <w:shd w:val="clear" w:color="auto" w:fill="FFFFFF"/>
        <w:spacing w:before="0" w:beforeAutospacing="0" w:after="0" w:afterAutospacing="0"/>
        <w:rPr>
          <w:rFonts w:ascii="Verdana" w:hAnsi="Verdana"/>
          <w:b/>
          <w:bCs/>
          <w:sz w:val="18"/>
          <w:szCs w:val="18"/>
        </w:rPr>
      </w:pPr>
    </w:p>
    <w:p w14:paraId="24BFA089" w14:textId="2EE5B673" w:rsidR="00D02CF9" w:rsidRDefault="00D02CF9" w:rsidP="00F71B3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VOTING: unanimous; motion carries.</w:t>
      </w:r>
    </w:p>
    <w:p w14:paraId="6E69EF58" w14:textId="710FF11C" w:rsidR="00D02CF9" w:rsidRDefault="00D02CF9" w:rsidP="00F71B3C">
      <w:pPr>
        <w:pStyle w:val="NormalWeb"/>
        <w:shd w:val="clear" w:color="auto" w:fill="FFFFFF"/>
        <w:spacing w:before="0" w:beforeAutospacing="0" w:after="0" w:afterAutospacing="0"/>
        <w:rPr>
          <w:rFonts w:ascii="Verdana" w:hAnsi="Verdana"/>
          <w:b/>
          <w:bCs/>
          <w:sz w:val="18"/>
          <w:szCs w:val="18"/>
        </w:rPr>
      </w:pPr>
    </w:p>
    <w:p w14:paraId="0BA1BFFA" w14:textId="495BABE0" w:rsidR="00D02CF9" w:rsidRDefault="00D02CF9" w:rsidP="00F71B3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MOTION by </w:t>
      </w:r>
      <w:r w:rsidR="00B727BD">
        <w:rPr>
          <w:rFonts w:ascii="Verdana" w:hAnsi="Verdana"/>
          <w:b/>
          <w:bCs/>
          <w:sz w:val="18"/>
          <w:szCs w:val="18"/>
        </w:rPr>
        <w:t>Patrick Robins,</w:t>
      </w:r>
      <w:r>
        <w:rPr>
          <w:rFonts w:ascii="Verdana" w:hAnsi="Verdana"/>
          <w:b/>
          <w:bCs/>
          <w:sz w:val="18"/>
          <w:szCs w:val="18"/>
        </w:rPr>
        <w:t xml:space="preserve"> SECOND by </w:t>
      </w:r>
      <w:r w:rsidR="00B727BD">
        <w:rPr>
          <w:rFonts w:ascii="Verdana" w:hAnsi="Verdana"/>
          <w:b/>
          <w:bCs/>
          <w:sz w:val="18"/>
          <w:szCs w:val="18"/>
        </w:rPr>
        <w:t>David Mount,</w:t>
      </w:r>
      <w:r>
        <w:rPr>
          <w:rFonts w:ascii="Verdana" w:hAnsi="Verdana"/>
          <w:b/>
          <w:bCs/>
          <w:sz w:val="18"/>
          <w:szCs w:val="18"/>
        </w:rPr>
        <w:t xml:space="preserve"> to modify </w:t>
      </w:r>
      <w:r w:rsidR="00B727BD">
        <w:rPr>
          <w:rFonts w:ascii="Verdana" w:hAnsi="Verdana"/>
          <w:b/>
          <w:bCs/>
          <w:sz w:val="18"/>
          <w:szCs w:val="18"/>
        </w:rPr>
        <w:t xml:space="preserve">the transition to the new allocation in a dollar-cost averaging approach over 3 quarterly tranches, with the exception of dynamic bonds. </w:t>
      </w:r>
    </w:p>
    <w:p w14:paraId="5CDD96A7" w14:textId="3BE95C2F" w:rsidR="00B727BD" w:rsidRDefault="00B727BD" w:rsidP="00F71B3C">
      <w:pPr>
        <w:pStyle w:val="NormalWeb"/>
        <w:shd w:val="clear" w:color="auto" w:fill="FFFFFF"/>
        <w:spacing w:before="0" w:beforeAutospacing="0" w:after="0" w:afterAutospacing="0"/>
        <w:rPr>
          <w:rFonts w:ascii="Verdana" w:hAnsi="Verdana"/>
          <w:b/>
          <w:bCs/>
          <w:sz w:val="18"/>
          <w:szCs w:val="18"/>
        </w:rPr>
      </w:pPr>
    </w:p>
    <w:p w14:paraId="028256E9" w14:textId="65AAA81C" w:rsidR="00B727BD" w:rsidRDefault="00B727BD" w:rsidP="00F71B3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w:t>
      </w:r>
    </w:p>
    <w:p w14:paraId="5F001BA7" w14:textId="77777777" w:rsidR="005772E2" w:rsidRPr="00D02CF9" w:rsidRDefault="005772E2" w:rsidP="00F71B3C">
      <w:pPr>
        <w:pStyle w:val="NormalWeb"/>
        <w:shd w:val="clear" w:color="auto" w:fill="FFFFFF"/>
        <w:spacing w:before="0" w:beforeAutospacing="0" w:after="0" w:afterAutospacing="0"/>
        <w:rPr>
          <w:rFonts w:ascii="Verdana" w:hAnsi="Verdana"/>
          <w:b/>
          <w:bCs/>
          <w:sz w:val="18"/>
          <w:szCs w:val="18"/>
        </w:rPr>
      </w:pPr>
    </w:p>
    <w:p w14:paraId="55E3F1AC" w14:textId="1AE208D2" w:rsidR="008A35E1" w:rsidRPr="005772E2" w:rsidRDefault="005772E2" w:rsidP="00F71B3C">
      <w:pPr>
        <w:pStyle w:val="NormalWeb"/>
        <w:shd w:val="clear" w:color="auto" w:fill="FFFFFF"/>
        <w:spacing w:before="0" w:beforeAutospacing="0" w:after="0" w:afterAutospacing="0"/>
        <w:rPr>
          <w:rFonts w:ascii="Verdana" w:hAnsi="Verdana"/>
          <w:b/>
          <w:bCs/>
          <w:sz w:val="18"/>
          <w:szCs w:val="18"/>
        </w:rPr>
      </w:pPr>
      <w:r w:rsidRPr="005772E2">
        <w:rPr>
          <w:rFonts w:ascii="Verdana" w:hAnsi="Verdana"/>
          <w:b/>
          <w:bCs/>
          <w:sz w:val="18"/>
          <w:szCs w:val="18"/>
        </w:rPr>
        <w:t xml:space="preserve">MOTION by David Mount, SECOND by Daniel Gilligan, that notwithstanding the existing policy statement, an exemption shall be made for the first tranche to be moved. </w:t>
      </w:r>
    </w:p>
    <w:p w14:paraId="6C79108A" w14:textId="7B7C7D6F" w:rsidR="005772E2" w:rsidRPr="005772E2" w:rsidRDefault="005772E2" w:rsidP="00F71B3C">
      <w:pPr>
        <w:pStyle w:val="NormalWeb"/>
        <w:shd w:val="clear" w:color="auto" w:fill="FFFFFF"/>
        <w:spacing w:before="0" w:beforeAutospacing="0" w:after="0" w:afterAutospacing="0"/>
        <w:rPr>
          <w:rFonts w:ascii="Verdana" w:hAnsi="Verdana"/>
          <w:b/>
          <w:bCs/>
          <w:sz w:val="18"/>
          <w:szCs w:val="18"/>
        </w:rPr>
      </w:pPr>
    </w:p>
    <w:p w14:paraId="71E4FC8A" w14:textId="20638457" w:rsidR="005772E2" w:rsidRPr="005772E2" w:rsidRDefault="005772E2" w:rsidP="00F71B3C">
      <w:pPr>
        <w:pStyle w:val="NormalWeb"/>
        <w:shd w:val="clear" w:color="auto" w:fill="FFFFFF"/>
        <w:spacing w:before="0" w:beforeAutospacing="0" w:after="0" w:afterAutospacing="0"/>
        <w:rPr>
          <w:rFonts w:ascii="Verdana" w:hAnsi="Verdana"/>
          <w:b/>
          <w:bCs/>
          <w:sz w:val="18"/>
          <w:szCs w:val="18"/>
        </w:rPr>
      </w:pPr>
      <w:r w:rsidRPr="005772E2">
        <w:rPr>
          <w:rFonts w:ascii="Verdana" w:hAnsi="Verdana"/>
          <w:b/>
          <w:bCs/>
          <w:sz w:val="18"/>
          <w:szCs w:val="18"/>
        </w:rPr>
        <w:t xml:space="preserve">VOTING: unanimous; motion carries. </w:t>
      </w:r>
    </w:p>
    <w:p w14:paraId="1E029F6C" w14:textId="77777777" w:rsidR="005772E2" w:rsidRPr="00722EC6" w:rsidRDefault="005772E2" w:rsidP="00F71B3C">
      <w:pPr>
        <w:pStyle w:val="NormalWeb"/>
        <w:shd w:val="clear" w:color="auto" w:fill="FFFFFF"/>
        <w:spacing w:before="0" w:beforeAutospacing="0" w:after="0" w:afterAutospacing="0"/>
        <w:rPr>
          <w:rFonts w:ascii="Verdana" w:hAnsi="Verdana"/>
          <w:sz w:val="18"/>
          <w:szCs w:val="18"/>
        </w:rPr>
      </w:pPr>
    </w:p>
    <w:p w14:paraId="6292EECB" w14:textId="3CB6FFD4" w:rsidR="00722EC6" w:rsidRDefault="00722EC6"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7.02 Fossil Fuel Divestment Report for Burlington City Council</w:t>
      </w:r>
    </w:p>
    <w:p w14:paraId="53813903" w14:textId="2A943659" w:rsidR="00CA1D39" w:rsidRPr="00722EC6" w:rsidRDefault="00CA1D39"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noted that the draft divestiture report is available for the BERS board review and will need to be finalized prior to submission to the City Council.</w:t>
      </w:r>
    </w:p>
    <w:p w14:paraId="3BDED856" w14:textId="6F1E39B9" w:rsidR="00722EC6" w:rsidRPr="00722EC6" w:rsidRDefault="00722EC6" w:rsidP="00F71B3C">
      <w:pPr>
        <w:pStyle w:val="NormalWeb"/>
        <w:shd w:val="clear" w:color="auto" w:fill="FFFFFF"/>
        <w:spacing w:before="0" w:beforeAutospacing="0" w:after="0" w:afterAutospacing="0"/>
        <w:rPr>
          <w:rFonts w:ascii="Verdana" w:hAnsi="Verdana"/>
          <w:sz w:val="18"/>
          <w:szCs w:val="18"/>
        </w:rPr>
      </w:pPr>
    </w:p>
    <w:p w14:paraId="75997048" w14:textId="18CF9E2D" w:rsidR="00722EC6" w:rsidRPr="00722EC6" w:rsidRDefault="00722EC6"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7.03 Investment Policy Statement</w:t>
      </w:r>
    </w:p>
    <w:p w14:paraId="3DDEF03F" w14:textId="042BCD7F" w:rsidR="000D0935" w:rsidRDefault="006E6C72"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Pizzi noted that proposed changes in the policy statement include modifying </w:t>
      </w:r>
      <w:r w:rsidR="00D02CF9">
        <w:rPr>
          <w:rFonts w:ascii="Verdana" w:hAnsi="Verdana"/>
          <w:sz w:val="17"/>
          <w:szCs w:val="17"/>
        </w:rPr>
        <w:t>the asset allocation consistent with proposed and improved allocation</w:t>
      </w:r>
      <w:r>
        <w:rPr>
          <w:rFonts w:ascii="Verdana" w:hAnsi="Verdana"/>
          <w:sz w:val="17"/>
          <w:szCs w:val="17"/>
        </w:rPr>
        <w:t xml:space="preserve">, as well as modifications to </w:t>
      </w:r>
      <w:r w:rsidR="00D02CF9">
        <w:rPr>
          <w:rFonts w:ascii="Verdana" w:hAnsi="Verdana"/>
          <w:sz w:val="17"/>
          <w:szCs w:val="17"/>
        </w:rPr>
        <w:t>better define the roles and responsibilities of stakeholders in the BERS plan</w:t>
      </w:r>
      <w:r>
        <w:rPr>
          <w:rFonts w:ascii="Verdana" w:hAnsi="Verdana"/>
          <w:sz w:val="17"/>
          <w:szCs w:val="17"/>
        </w:rPr>
        <w:t xml:space="preserve"> and </w:t>
      </w:r>
      <w:r w:rsidR="00D02CF9">
        <w:rPr>
          <w:rFonts w:ascii="Verdana" w:hAnsi="Verdana"/>
          <w:sz w:val="17"/>
          <w:szCs w:val="17"/>
        </w:rPr>
        <w:t xml:space="preserve">clarify the investment strategy and how to implement it. </w:t>
      </w:r>
    </w:p>
    <w:p w14:paraId="7F143106" w14:textId="77777777" w:rsidR="00D02CF9" w:rsidRDefault="00D02CF9" w:rsidP="00F71B3C">
      <w:pPr>
        <w:pStyle w:val="NormalWeb"/>
        <w:shd w:val="clear" w:color="auto" w:fill="FFFFFF"/>
        <w:spacing w:before="0" w:beforeAutospacing="0" w:after="0" w:afterAutospacing="0"/>
        <w:rPr>
          <w:rFonts w:ascii="Verdana" w:hAnsi="Verdana"/>
          <w:sz w:val="17"/>
          <w:szCs w:val="17"/>
        </w:rPr>
      </w:pPr>
    </w:p>
    <w:p w14:paraId="294AE926" w14:textId="3FEB06DF" w:rsidR="000D0935" w:rsidRDefault="00857773"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0D0935" w:rsidRPr="000D0935">
        <w:rPr>
          <w:rFonts w:ascii="Verdana" w:hAnsi="Verdana"/>
          <w:b/>
          <w:bCs/>
          <w:sz w:val="22"/>
          <w:szCs w:val="22"/>
        </w:rPr>
        <w:t>.0</w:t>
      </w:r>
      <w:r w:rsidR="000D0935">
        <w:rPr>
          <w:rFonts w:ascii="Verdana" w:hAnsi="Verdana"/>
          <w:b/>
          <w:bCs/>
          <w:sz w:val="22"/>
          <w:szCs w:val="22"/>
        </w:rPr>
        <w:tab/>
      </w:r>
      <w:r w:rsidR="00722EC6">
        <w:rPr>
          <w:rFonts w:ascii="Verdana" w:hAnsi="Verdana"/>
          <w:b/>
          <w:bCs/>
          <w:sz w:val="22"/>
          <w:szCs w:val="22"/>
        </w:rPr>
        <w:t>RETIREMENT BOARD TERMS EXPIRING JUNE – PATRICK ROBINS, MUNIR KASTI, DANIEL GILLIGAN, APPLICATIONS DUE MAY 14 AT 4:30 PM.</w:t>
      </w:r>
    </w:p>
    <w:p w14:paraId="36737C11" w14:textId="55F72E3F" w:rsidR="00722EC6" w:rsidRDefault="00722EC6" w:rsidP="000D0935">
      <w:pPr>
        <w:pStyle w:val="NormalWeb"/>
        <w:shd w:val="clear" w:color="auto" w:fill="FFFFFF"/>
        <w:spacing w:before="0" w:beforeAutospacing="0" w:after="0" w:afterAutospacing="0"/>
        <w:ind w:left="990" w:hanging="990"/>
        <w:rPr>
          <w:rFonts w:ascii="Verdana" w:hAnsi="Verdana"/>
          <w:sz w:val="18"/>
          <w:szCs w:val="18"/>
        </w:rPr>
      </w:pPr>
      <w:r w:rsidRPr="00722EC6">
        <w:rPr>
          <w:rFonts w:ascii="Verdana" w:hAnsi="Verdana"/>
          <w:sz w:val="18"/>
          <w:szCs w:val="18"/>
        </w:rPr>
        <w:t>8.01 Retirement Board Terms Expiring in June</w:t>
      </w:r>
    </w:p>
    <w:p w14:paraId="06B5FE08" w14:textId="3B8D5B06" w:rsidR="00CA1D39" w:rsidRPr="00722EC6" w:rsidRDefault="00CA1D39" w:rsidP="009D32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members appointed by City Council will file the appropriate paperwork, and the member </w:t>
      </w:r>
      <w:r w:rsidR="009D3217">
        <w:rPr>
          <w:rFonts w:ascii="Verdana" w:hAnsi="Verdana"/>
          <w:sz w:val="18"/>
          <w:szCs w:val="18"/>
        </w:rPr>
        <w:t xml:space="preserve">appointed by the employees will need to go through a nomination and election process.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40BF8C97" w14:textId="3CB2F2B9" w:rsidR="00722EC6" w:rsidRPr="000D0935" w:rsidRDefault="00722EC6"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9.0</w:t>
      </w:r>
      <w:r>
        <w:rPr>
          <w:rFonts w:ascii="Verdana" w:hAnsi="Verdana"/>
          <w:b/>
          <w:bCs/>
          <w:sz w:val="22"/>
          <w:szCs w:val="22"/>
        </w:rPr>
        <w:tab/>
        <w:t>ADMINISTRATION UPDATES</w:t>
      </w:r>
    </w:p>
    <w:p w14:paraId="214BC438" w14:textId="38E9BC5D" w:rsidR="00722EC6" w:rsidRDefault="00722EC6" w:rsidP="00F71B3C">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9.01 Administration Updates</w:t>
      </w:r>
    </w:p>
    <w:p w14:paraId="79EC04B0" w14:textId="5305FE45" w:rsidR="009D3217" w:rsidRDefault="009D3217" w:rsidP="00F71B3C">
      <w:pPr>
        <w:pStyle w:val="NormalWeb"/>
        <w:shd w:val="clear" w:color="auto" w:fill="FFFFFF"/>
        <w:spacing w:before="0" w:beforeAutospacing="0" w:after="0" w:afterAutospacing="0"/>
        <w:rPr>
          <w:rFonts w:ascii="Verdana" w:hAnsi="Verdana"/>
          <w:sz w:val="17"/>
          <w:szCs w:val="17"/>
        </w:rPr>
      </w:pPr>
      <w:r>
        <w:rPr>
          <w:rFonts w:ascii="Verdana" w:hAnsi="Verdana"/>
          <w:sz w:val="18"/>
          <w:szCs w:val="18"/>
        </w:rPr>
        <w:t>Finance Director Goodwin noted that an overview of the suggested</w:t>
      </w:r>
      <w:r w:rsidR="00844E9C">
        <w:rPr>
          <w:rFonts w:ascii="Verdana" w:hAnsi="Verdana"/>
          <w:sz w:val="18"/>
          <w:szCs w:val="18"/>
        </w:rPr>
        <w:t xml:space="preserve"> indemnification</w:t>
      </w:r>
      <w:r>
        <w:rPr>
          <w:rFonts w:ascii="Verdana" w:hAnsi="Verdana"/>
          <w:sz w:val="18"/>
          <w:szCs w:val="18"/>
        </w:rPr>
        <w:t xml:space="preserve"> insurance will be provided at the next BERS board meeting. </w:t>
      </w:r>
    </w:p>
    <w:p w14:paraId="64875C6A" w14:textId="77777777" w:rsidR="00722EC6" w:rsidRDefault="00722EC6" w:rsidP="00F71B3C">
      <w:pPr>
        <w:pStyle w:val="NormalWeb"/>
        <w:shd w:val="clear" w:color="auto" w:fill="FFFFFF"/>
        <w:spacing w:before="0" w:beforeAutospacing="0" w:after="0" w:afterAutospacing="0"/>
        <w:rPr>
          <w:rFonts w:ascii="Verdana" w:hAnsi="Verdana"/>
          <w:sz w:val="17"/>
          <w:szCs w:val="17"/>
        </w:rPr>
      </w:pPr>
    </w:p>
    <w:p w14:paraId="0CF3AEA0" w14:textId="0CD71A65" w:rsidR="00722EC6" w:rsidRPr="00722EC6" w:rsidRDefault="00722EC6" w:rsidP="00F71B3C">
      <w:pPr>
        <w:pStyle w:val="NormalWeb"/>
        <w:shd w:val="clear" w:color="auto" w:fill="FFFFFF"/>
        <w:spacing w:before="0" w:beforeAutospacing="0" w:after="0" w:afterAutospacing="0"/>
        <w:rPr>
          <w:rFonts w:ascii="Verdana" w:hAnsi="Verdana"/>
          <w:b/>
          <w:bCs/>
          <w:sz w:val="22"/>
          <w:szCs w:val="22"/>
        </w:rPr>
      </w:pPr>
      <w:r w:rsidRPr="00722EC6">
        <w:rPr>
          <w:rFonts w:ascii="Verdana" w:hAnsi="Verdana"/>
          <w:b/>
          <w:bCs/>
          <w:sz w:val="22"/>
          <w:szCs w:val="22"/>
        </w:rPr>
        <w:t>10.0</w:t>
      </w:r>
      <w:r>
        <w:rPr>
          <w:rFonts w:ascii="Verdana" w:hAnsi="Verdana"/>
          <w:b/>
          <w:bCs/>
          <w:sz w:val="22"/>
          <w:szCs w:val="22"/>
        </w:rPr>
        <w:tab/>
        <w:t xml:space="preserve">    ADJOURN</w:t>
      </w:r>
    </w:p>
    <w:p w14:paraId="60374F34" w14:textId="72518DC6" w:rsidR="001C554B" w:rsidRDefault="00722EC6" w:rsidP="00F71B3C">
      <w:pPr>
        <w:pStyle w:val="NormalWeb"/>
        <w:shd w:val="clear" w:color="auto" w:fill="FFFFFF"/>
        <w:spacing w:before="0" w:beforeAutospacing="0" w:after="0" w:afterAutospacing="0"/>
        <w:rPr>
          <w:rFonts w:ascii="Verdana" w:hAnsi="Verdana"/>
          <w:sz w:val="17"/>
          <w:szCs w:val="17"/>
        </w:rPr>
      </w:pPr>
      <w:r w:rsidRPr="00722EC6">
        <w:rPr>
          <w:rFonts w:ascii="Verdana" w:hAnsi="Verdana"/>
          <w:sz w:val="18"/>
          <w:szCs w:val="18"/>
        </w:rPr>
        <w:t xml:space="preserve">10.01 Motion to Adjourn </w:t>
      </w:r>
      <w:r w:rsidR="000D0935">
        <w:rPr>
          <w:rFonts w:ascii="Verdana" w:hAnsi="Verdana"/>
          <w:sz w:val="17"/>
          <w:szCs w:val="17"/>
        </w:rPr>
        <w:br/>
      </w:r>
    </w:p>
    <w:p w14:paraId="571ECBCE" w14:textId="387B4648"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844E9C">
        <w:rPr>
          <w:rFonts w:ascii="Verdana" w:hAnsi="Verdana"/>
          <w:b/>
          <w:bCs/>
          <w:sz w:val="17"/>
          <w:szCs w:val="17"/>
        </w:rPr>
        <w:t xml:space="preserve">MOTION by </w:t>
      </w:r>
      <w:r w:rsidR="00526E2A" w:rsidRPr="00844E9C">
        <w:rPr>
          <w:rFonts w:ascii="Verdana" w:hAnsi="Verdana"/>
          <w:b/>
          <w:bCs/>
          <w:sz w:val="17"/>
          <w:szCs w:val="17"/>
        </w:rPr>
        <w:t>Patrick Robins,</w:t>
      </w:r>
      <w:r w:rsidRPr="00844E9C">
        <w:rPr>
          <w:rFonts w:ascii="Verdana" w:hAnsi="Verdana"/>
          <w:b/>
          <w:bCs/>
          <w:sz w:val="17"/>
          <w:szCs w:val="17"/>
        </w:rPr>
        <w:t xml:space="preserve"> SECOND by </w:t>
      </w:r>
      <w:r w:rsidR="00844E9C" w:rsidRPr="00844E9C">
        <w:rPr>
          <w:rFonts w:ascii="Verdana" w:hAnsi="Verdana"/>
          <w:b/>
          <w:bCs/>
          <w:sz w:val="17"/>
          <w:szCs w:val="17"/>
        </w:rPr>
        <w:t>Ben O’</w:t>
      </w:r>
      <w:r w:rsidR="00844E9C">
        <w:rPr>
          <w:rFonts w:ascii="Verdana" w:hAnsi="Verdana"/>
          <w:b/>
          <w:bCs/>
          <w:sz w:val="17"/>
          <w:szCs w:val="17"/>
        </w:rPr>
        <w:t>Br</w:t>
      </w:r>
      <w:r w:rsidR="00844E9C" w:rsidRPr="00844E9C">
        <w:rPr>
          <w:rFonts w:ascii="Verdana" w:hAnsi="Verdana"/>
          <w:b/>
          <w:bCs/>
          <w:sz w:val="17"/>
          <w:szCs w:val="17"/>
        </w:rPr>
        <w:t>ien</w:t>
      </w:r>
      <w:r w:rsidRPr="00844E9C">
        <w:rPr>
          <w:rFonts w:ascii="Verdana" w:hAnsi="Verdana"/>
          <w:b/>
          <w:bCs/>
          <w:sz w:val="17"/>
          <w:szCs w:val="17"/>
        </w:rPr>
        <w:t>, to adjourn the meeting.</w:t>
      </w:r>
    </w:p>
    <w:p w14:paraId="379FB555" w14:textId="04FC5506"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p>
    <w:p w14:paraId="5F56842B" w14:textId="592D88E9"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VOTING: unanimous; motion carries.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3695"/>
    <w:multiLevelType w:val="hybridMultilevel"/>
    <w:tmpl w:val="508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30"/>
  </w:num>
  <w:num w:numId="5">
    <w:abstractNumId w:val="23"/>
  </w:num>
  <w:num w:numId="6">
    <w:abstractNumId w:val="17"/>
  </w:num>
  <w:num w:numId="7">
    <w:abstractNumId w:val="5"/>
  </w:num>
  <w:num w:numId="8">
    <w:abstractNumId w:val="26"/>
  </w:num>
  <w:num w:numId="9">
    <w:abstractNumId w:val="4"/>
  </w:num>
  <w:num w:numId="10">
    <w:abstractNumId w:val="11"/>
  </w:num>
  <w:num w:numId="11">
    <w:abstractNumId w:val="14"/>
  </w:num>
  <w:num w:numId="12">
    <w:abstractNumId w:val="28"/>
  </w:num>
  <w:num w:numId="13">
    <w:abstractNumId w:val="25"/>
  </w:num>
  <w:num w:numId="14">
    <w:abstractNumId w:val="38"/>
  </w:num>
  <w:num w:numId="15">
    <w:abstractNumId w:val="9"/>
  </w:num>
  <w:num w:numId="16">
    <w:abstractNumId w:val="10"/>
  </w:num>
  <w:num w:numId="17">
    <w:abstractNumId w:val="16"/>
  </w:num>
  <w:num w:numId="18">
    <w:abstractNumId w:val="22"/>
  </w:num>
  <w:num w:numId="19">
    <w:abstractNumId w:val="40"/>
  </w:num>
  <w:num w:numId="20">
    <w:abstractNumId w:val="27"/>
  </w:num>
  <w:num w:numId="21">
    <w:abstractNumId w:val="6"/>
  </w:num>
  <w:num w:numId="22">
    <w:abstractNumId w:val="32"/>
  </w:num>
  <w:num w:numId="23">
    <w:abstractNumId w:val="35"/>
  </w:num>
  <w:num w:numId="24">
    <w:abstractNumId w:val="34"/>
  </w:num>
  <w:num w:numId="25">
    <w:abstractNumId w:val="39"/>
  </w:num>
  <w:num w:numId="26">
    <w:abstractNumId w:val="19"/>
  </w:num>
  <w:num w:numId="27">
    <w:abstractNumId w:val="0"/>
  </w:num>
  <w:num w:numId="28">
    <w:abstractNumId w:val="24"/>
  </w:num>
  <w:num w:numId="29">
    <w:abstractNumId w:val="1"/>
  </w:num>
  <w:num w:numId="30">
    <w:abstractNumId w:val="20"/>
  </w:num>
  <w:num w:numId="31">
    <w:abstractNumId w:val="8"/>
  </w:num>
  <w:num w:numId="32">
    <w:abstractNumId w:val="31"/>
  </w:num>
  <w:num w:numId="33">
    <w:abstractNumId w:val="36"/>
  </w:num>
  <w:num w:numId="34">
    <w:abstractNumId w:val="18"/>
  </w:num>
  <w:num w:numId="35">
    <w:abstractNumId w:val="37"/>
  </w:num>
  <w:num w:numId="36">
    <w:abstractNumId w:val="15"/>
  </w:num>
  <w:num w:numId="37">
    <w:abstractNumId w:val="29"/>
  </w:num>
  <w:num w:numId="38">
    <w:abstractNumId w:val="13"/>
  </w:num>
  <w:num w:numId="39">
    <w:abstractNumId w:val="33"/>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5959"/>
    <w:rsid w:val="000159E5"/>
    <w:rsid w:val="000246F3"/>
    <w:rsid w:val="00024D4A"/>
    <w:rsid w:val="00030611"/>
    <w:rsid w:val="0003432D"/>
    <w:rsid w:val="0003523E"/>
    <w:rsid w:val="00042454"/>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2F7D"/>
    <w:rsid w:val="00330605"/>
    <w:rsid w:val="00331BE7"/>
    <w:rsid w:val="00337A0F"/>
    <w:rsid w:val="00337FEA"/>
    <w:rsid w:val="00353935"/>
    <w:rsid w:val="003557B6"/>
    <w:rsid w:val="00363FB3"/>
    <w:rsid w:val="00364B11"/>
    <w:rsid w:val="00366556"/>
    <w:rsid w:val="003665A9"/>
    <w:rsid w:val="003724B2"/>
    <w:rsid w:val="00373D32"/>
    <w:rsid w:val="00381F06"/>
    <w:rsid w:val="00387511"/>
    <w:rsid w:val="00392075"/>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4CCF"/>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A35E1"/>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64C6"/>
    <w:rsid w:val="00910C16"/>
    <w:rsid w:val="00912333"/>
    <w:rsid w:val="00913059"/>
    <w:rsid w:val="00915F8B"/>
    <w:rsid w:val="00921472"/>
    <w:rsid w:val="009226D5"/>
    <w:rsid w:val="00930A3B"/>
    <w:rsid w:val="0093146E"/>
    <w:rsid w:val="00940834"/>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4973"/>
    <w:rsid w:val="009B7BDB"/>
    <w:rsid w:val="009C0D07"/>
    <w:rsid w:val="009D013F"/>
    <w:rsid w:val="009D163C"/>
    <w:rsid w:val="009D1A32"/>
    <w:rsid w:val="009D3217"/>
    <w:rsid w:val="009D4B5A"/>
    <w:rsid w:val="009E30C2"/>
    <w:rsid w:val="009F5546"/>
    <w:rsid w:val="009F61F3"/>
    <w:rsid w:val="00A007D8"/>
    <w:rsid w:val="00A0629B"/>
    <w:rsid w:val="00A13E50"/>
    <w:rsid w:val="00A1611F"/>
    <w:rsid w:val="00A179F9"/>
    <w:rsid w:val="00A22D24"/>
    <w:rsid w:val="00A26D07"/>
    <w:rsid w:val="00A41583"/>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21ADD"/>
    <w:rsid w:val="00B3464B"/>
    <w:rsid w:val="00B46714"/>
    <w:rsid w:val="00B539A8"/>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91E"/>
    <w:rsid w:val="00BB3BBE"/>
    <w:rsid w:val="00BB4CCC"/>
    <w:rsid w:val="00BB7F87"/>
    <w:rsid w:val="00BD12B4"/>
    <w:rsid w:val="00BD7A9D"/>
    <w:rsid w:val="00BE270D"/>
    <w:rsid w:val="00BF0E8D"/>
    <w:rsid w:val="00BF0FE4"/>
    <w:rsid w:val="00C00824"/>
    <w:rsid w:val="00C014F6"/>
    <w:rsid w:val="00C03CAF"/>
    <w:rsid w:val="00C10749"/>
    <w:rsid w:val="00C21FE0"/>
    <w:rsid w:val="00C23AFC"/>
    <w:rsid w:val="00C3740A"/>
    <w:rsid w:val="00C43FA6"/>
    <w:rsid w:val="00C44EA0"/>
    <w:rsid w:val="00C45317"/>
    <w:rsid w:val="00C4593E"/>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717"/>
    <w:rsid w:val="00EC691C"/>
    <w:rsid w:val="00EC7228"/>
    <w:rsid w:val="00ED5594"/>
    <w:rsid w:val="00ED60AA"/>
    <w:rsid w:val="00EE0455"/>
    <w:rsid w:val="00EE1198"/>
    <w:rsid w:val="00EE23AE"/>
    <w:rsid w:val="00EE6F0B"/>
    <w:rsid w:val="00EF0410"/>
    <w:rsid w:val="00EF2D29"/>
    <w:rsid w:val="00EF63E2"/>
    <w:rsid w:val="00EF691E"/>
    <w:rsid w:val="00F01147"/>
    <w:rsid w:val="00F02F99"/>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E89E-9F6F-45EB-B9DD-F1D51423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2021-05-08T19:07:00Z</dcterms:created>
  <dcterms:modified xsi:type="dcterms:W3CDTF">2021-06-18T20:50:00Z</dcterms:modified>
</cp:coreProperties>
</file>